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E3A5F" w14:textId="77777777" w:rsidR="000C7C69" w:rsidRDefault="000C7C69" w:rsidP="000C7C69">
      <w:pPr>
        <w:jc w:val="center"/>
        <w:rPr>
          <w:rFonts w:cs="Arial"/>
          <w:b/>
          <w:bCs/>
        </w:rPr>
      </w:pPr>
      <w:r>
        <w:rPr>
          <w:rFonts w:cs="Arial"/>
          <w:b/>
          <w:bCs/>
        </w:rPr>
        <w:t>WESTERN STATES SEISMIC POLICY COUNCIL</w:t>
      </w:r>
    </w:p>
    <w:p w14:paraId="1D4217DE" w14:textId="5F02BD1A" w:rsidR="000C7C69" w:rsidRDefault="000C7C69" w:rsidP="000C7C69">
      <w:pPr>
        <w:ind w:left="432" w:right="432"/>
        <w:jc w:val="center"/>
        <w:rPr>
          <w:rFonts w:cs="Arial"/>
          <w:b/>
          <w:bCs/>
        </w:rPr>
      </w:pPr>
      <w:r>
        <w:rPr>
          <w:rFonts w:cs="Arial"/>
          <w:b/>
          <w:bCs/>
        </w:rPr>
        <w:t xml:space="preserve">POLICY RECOMMENDATION </w:t>
      </w:r>
      <w:r w:rsidR="00FD0393">
        <w:rPr>
          <w:rFonts w:cs="Arial"/>
          <w:b/>
          <w:bCs/>
        </w:rPr>
        <w:t>1</w:t>
      </w:r>
      <w:r w:rsidR="00E0420A">
        <w:rPr>
          <w:rFonts w:cs="Arial"/>
          <w:b/>
          <w:bCs/>
        </w:rPr>
        <w:t>7</w:t>
      </w:r>
      <w:r w:rsidR="00FD0393">
        <w:rPr>
          <w:rFonts w:cs="Arial"/>
          <w:b/>
          <w:bCs/>
        </w:rPr>
        <w:t>-7</w:t>
      </w:r>
    </w:p>
    <w:p w14:paraId="0B9A72D3" w14:textId="77777777" w:rsidR="000C7C69" w:rsidRDefault="000C7C69" w:rsidP="000C7C69">
      <w:pPr>
        <w:jc w:val="center"/>
        <w:rPr>
          <w:rFonts w:cs="Arial"/>
        </w:rPr>
      </w:pPr>
      <w:r>
        <w:rPr>
          <w:rFonts w:cs="Arial"/>
          <w:b/>
          <w:bCs/>
        </w:rPr>
        <w:br/>
      </w:r>
      <w:r w:rsidR="008D763B">
        <w:rPr>
          <w:rFonts w:cs="Arial"/>
          <w:b/>
          <w:bCs/>
        </w:rPr>
        <w:t>Earthquake Early Warning System</w:t>
      </w:r>
      <w:r w:rsidR="0074303B">
        <w:rPr>
          <w:rFonts w:cs="Arial"/>
          <w:b/>
          <w:bCs/>
        </w:rPr>
        <w:t>s</w:t>
      </w:r>
    </w:p>
    <w:p w14:paraId="3F33AD98" w14:textId="77777777" w:rsidR="000C7C69" w:rsidRDefault="000C7C69" w:rsidP="000C7C69">
      <w:pPr>
        <w:rPr>
          <w:rFonts w:cs="Arial"/>
          <w:b/>
        </w:rPr>
      </w:pPr>
    </w:p>
    <w:p w14:paraId="3C9768C0" w14:textId="77777777" w:rsidR="000C7C69" w:rsidRDefault="000C7C69" w:rsidP="000C7C69">
      <w:pPr>
        <w:spacing w:line="360" w:lineRule="auto"/>
        <w:rPr>
          <w:rFonts w:cs="Arial"/>
          <w:b/>
        </w:rPr>
      </w:pPr>
    </w:p>
    <w:p w14:paraId="179A6100" w14:textId="56F0BBD3" w:rsidR="000C7C69" w:rsidRPr="005137E5" w:rsidRDefault="000C7C69" w:rsidP="000C7C69">
      <w:pPr>
        <w:spacing w:line="360" w:lineRule="auto"/>
        <w:rPr>
          <w:rFonts w:cs="Arial"/>
          <w:b/>
        </w:rPr>
      </w:pPr>
      <w:r w:rsidRPr="005137E5">
        <w:rPr>
          <w:rFonts w:cs="Arial"/>
          <w:b/>
        </w:rPr>
        <w:t xml:space="preserve">Policy Recommendation </w:t>
      </w:r>
      <w:r w:rsidR="00FD0393">
        <w:rPr>
          <w:rFonts w:cs="Arial"/>
          <w:b/>
        </w:rPr>
        <w:t>1</w:t>
      </w:r>
      <w:r w:rsidR="00E0420A">
        <w:rPr>
          <w:rFonts w:cs="Arial"/>
          <w:b/>
        </w:rPr>
        <w:t>7</w:t>
      </w:r>
      <w:r w:rsidR="00FD0393">
        <w:rPr>
          <w:rFonts w:cs="Arial"/>
          <w:b/>
        </w:rPr>
        <w:t>-7</w:t>
      </w:r>
    </w:p>
    <w:p w14:paraId="1887E8E9" w14:textId="5807BDC7" w:rsidR="00FD0393" w:rsidRDefault="000C7C69" w:rsidP="00FD0393">
      <w:pPr>
        <w:spacing w:line="360" w:lineRule="auto"/>
        <w:jc w:val="both"/>
        <w:rPr>
          <w:rFonts w:ascii="Times New Roman" w:hAnsi="Times New Roman"/>
          <w:sz w:val="22"/>
          <w:szCs w:val="22"/>
        </w:rPr>
      </w:pPr>
      <w:r w:rsidRPr="005137E5">
        <w:rPr>
          <w:rFonts w:ascii="Times New Roman" w:hAnsi="Times New Roman"/>
          <w:sz w:val="22"/>
          <w:szCs w:val="22"/>
        </w:rPr>
        <w:t>WSSPC </w:t>
      </w:r>
      <w:r w:rsidR="00DA482F">
        <w:rPr>
          <w:rFonts w:ascii="Times New Roman" w:hAnsi="Times New Roman"/>
          <w:sz w:val="22"/>
          <w:szCs w:val="22"/>
        </w:rPr>
        <w:t>recommends</w:t>
      </w:r>
      <w:r w:rsidR="008D763B">
        <w:rPr>
          <w:rFonts w:ascii="Times New Roman" w:hAnsi="Times New Roman"/>
          <w:sz w:val="22"/>
          <w:szCs w:val="22"/>
        </w:rPr>
        <w:t xml:space="preserve"> the </w:t>
      </w:r>
      <w:r w:rsidR="00F75421" w:rsidRPr="00F62BED">
        <w:rPr>
          <w:rFonts w:ascii="Times New Roman" w:hAnsi="Times New Roman"/>
          <w:sz w:val="22"/>
          <w:szCs w:val="22"/>
        </w:rPr>
        <w:t>research</w:t>
      </w:r>
      <w:r w:rsidR="00F75421">
        <w:rPr>
          <w:rFonts w:ascii="Times New Roman" w:hAnsi="Times New Roman"/>
          <w:sz w:val="22"/>
          <w:szCs w:val="22"/>
        </w:rPr>
        <w:t xml:space="preserve">, </w:t>
      </w:r>
      <w:r w:rsidR="008D763B">
        <w:rPr>
          <w:rFonts w:ascii="Times New Roman" w:hAnsi="Times New Roman"/>
          <w:sz w:val="22"/>
          <w:szCs w:val="22"/>
        </w:rPr>
        <w:t>development</w:t>
      </w:r>
      <w:r w:rsidR="00F75421">
        <w:rPr>
          <w:rFonts w:ascii="Times New Roman" w:hAnsi="Times New Roman"/>
          <w:sz w:val="22"/>
          <w:szCs w:val="22"/>
        </w:rPr>
        <w:t xml:space="preserve">, and </w:t>
      </w:r>
      <w:r w:rsidR="00F75421" w:rsidRPr="00F62BED">
        <w:rPr>
          <w:rFonts w:ascii="Times New Roman" w:hAnsi="Times New Roman"/>
          <w:sz w:val="22"/>
          <w:szCs w:val="22"/>
        </w:rPr>
        <w:t>implementation</w:t>
      </w:r>
      <w:r w:rsidR="008D763B">
        <w:rPr>
          <w:rFonts w:ascii="Times New Roman" w:hAnsi="Times New Roman"/>
          <w:sz w:val="22"/>
          <w:szCs w:val="22"/>
        </w:rPr>
        <w:t xml:space="preserve"> of earthquake early warning systems in those states or regions with high seismic risk and a seismic netwo</w:t>
      </w:r>
      <w:r w:rsidR="00EA67E6">
        <w:rPr>
          <w:rFonts w:ascii="Times New Roman" w:hAnsi="Times New Roman"/>
          <w:sz w:val="22"/>
          <w:szCs w:val="22"/>
        </w:rPr>
        <w:t>rk that can, or can be enhanced</w:t>
      </w:r>
      <w:r w:rsidR="008D763B">
        <w:rPr>
          <w:rFonts w:ascii="Times New Roman" w:hAnsi="Times New Roman"/>
          <w:sz w:val="22"/>
          <w:szCs w:val="22"/>
        </w:rPr>
        <w:t xml:space="preserve"> to</w:t>
      </w:r>
      <w:r w:rsidR="00EA67E6">
        <w:rPr>
          <w:rFonts w:ascii="Times New Roman" w:hAnsi="Times New Roman"/>
          <w:sz w:val="22"/>
          <w:szCs w:val="22"/>
        </w:rPr>
        <w:t>,</w:t>
      </w:r>
      <w:r w:rsidR="008D763B">
        <w:rPr>
          <w:rFonts w:ascii="Times New Roman" w:hAnsi="Times New Roman"/>
          <w:sz w:val="22"/>
          <w:szCs w:val="22"/>
        </w:rPr>
        <w:t xml:space="preserve"> support an early warning capability.</w:t>
      </w:r>
      <w:r w:rsidR="00D12849">
        <w:rPr>
          <w:rFonts w:ascii="Times New Roman" w:hAnsi="Times New Roman"/>
          <w:sz w:val="22"/>
          <w:szCs w:val="22"/>
        </w:rPr>
        <w:t xml:space="preserve"> </w:t>
      </w:r>
      <w:r w:rsidR="00A5275C">
        <w:rPr>
          <w:rFonts w:ascii="Times New Roman" w:hAnsi="Times New Roman"/>
          <w:sz w:val="22"/>
          <w:szCs w:val="22"/>
        </w:rPr>
        <w:t>These national and region</w:t>
      </w:r>
      <w:r w:rsidR="006974CA">
        <w:rPr>
          <w:rFonts w:ascii="Times New Roman" w:hAnsi="Times New Roman"/>
          <w:sz w:val="22"/>
          <w:szCs w:val="22"/>
        </w:rPr>
        <w:t>al</w:t>
      </w:r>
      <w:r w:rsidR="00A5275C">
        <w:rPr>
          <w:rFonts w:ascii="Times New Roman" w:hAnsi="Times New Roman"/>
          <w:sz w:val="22"/>
          <w:szCs w:val="22"/>
        </w:rPr>
        <w:t>-specific systems should include</w:t>
      </w:r>
      <w:r w:rsidR="00D12849">
        <w:rPr>
          <w:rFonts w:ascii="Times New Roman" w:hAnsi="Times New Roman"/>
          <w:sz w:val="22"/>
          <w:szCs w:val="22"/>
        </w:rPr>
        <w:t xml:space="preserve"> </w:t>
      </w:r>
      <w:r w:rsidR="00370258">
        <w:rPr>
          <w:rFonts w:ascii="Times New Roman" w:hAnsi="Times New Roman"/>
          <w:sz w:val="22"/>
          <w:szCs w:val="22"/>
        </w:rPr>
        <w:t>outreach, education, training</w:t>
      </w:r>
      <w:r w:rsidR="0087271A">
        <w:rPr>
          <w:rFonts w:ascii="Times New Roman" w:hAnsi="Times New Roman"/>
          <w:sz w:val="22"/>
          <w:szCs w:val="22"/>
        </w:rPr>
        <w:t>,</w:t>
      </w:r>
      <w:r w:rsidR="00370258">
        <w:rPr>
          <w:rFonts w:ascii="Times New Roman" w:hAnsi="Times New Roman"/>
          <w:sz w:val="22"/>
          <w:szCs w:val="22"/>
        </w:rPr>
        <w:t xml:space="preserve"> management</w:t>
      </w:r>
      <w:r w:rsidR="00F57AF4">
        <w:rPr>
          <w:rFonts w:ascii="Times New Roman" w:hAnsi="Times New Roman"/>
          <w:sz w:val="22"/>
          <w:szCs w:val="22"/>
        </w:rPr>
        <w:t>,</w:t>
      </w:r>
      <w:bookmarkStart w:id="0" w:name="_GoBack"/>
      <w:bookmarkEnd w:id="0"/>
      <w:r w:rsidR="00370258">
        <w:rPr>
          <w:rFonts w:ascii="Times New Roman" w:hAnsi="Times New Roman"/>
          <w:sz w:val="22"/>
          <w:szCs w:val="22"/>
        </w:rPr>
        <w:t xml:space="preserve"> </w:t>
      </w:r>
      <w:r w:rsidR="00C00429">
        <w:rPr>
          <w:rFonts w:ascii="Times New Roman" w:hAnsi="Times New Roman"/>
          <w:sz w:val="22"/>
          <w:szCs w:val="22"/>
        </w:rPr>
        <w:t xml:space="preserve">and </w:t>
      </w:r>
      <w:r w:rsidR="00D12849">
        <w:rPr>
          <w:rFonts w:ascii="Times New Roman" w:hAnsi="Times New Roman"/>
          <w:sz w:val="22"/>
          <w:szCs w:val="22"/>
        </w:rPr>
        <w:t xml:space="preserve">ongoing </w:t>
      </w:r>
      <w:r w:rsidR="00C00429">
        <w:rPr>
          <w:rFonts w:ascii="Times New Roman" w:hAnsi="Times New Roman"/>
          <w:sz w:val="22"/>
          <w:szCs w:val="22"/>
        </w:rPr>
        <w:t xml:space="preserve">maintenance </w:t>
      </w:r>
      <w:r w:rsidR="00370258">
        <w:rPr>
          <w:rFonts w:ascii="Times New Roman" w:hAnsi="Times New Roman"/>
          <w:sz w:val="22"/>
          <w:szCs w:val="22"/>
        </w:rPr>
        <w:t>of the systems.</w:t>
      </w:r>
    </w:p>
    <w:p w14:paraId="30FEF70E" w14:textId="77777777" w:rsidR="00FD0393" w:rsidRDefault="00FD0393" w:rsidP="00FD0393">
      <w:pPr>
        <w:spacing w:line="360" w:lineRule="auto"/>
        <w:jc w:val="both"/>
        <w:rPr>
          <w:rFonts w:ascii="Times New Roman" w:hAnsi="Times New Roman"/>
          <w:sz w:val="22"/>
          <w:szCs w:val="22"/>
        </w:rPr>
      </w:pPr>
    </w:p>
    <w:p w14:paraId="4058A7B5" w14:textId="77777777" w:rsidR="00FD0393" w:rsidRPr="00FD0393" w:rsidRDefault="00FD0393" w:rsidP="00FD0393">
      <w:pPr>
        <w:spacing w:line="360" w:lineRule="auto"/>
        <w:jc w:val="both"/>
        <w:rPr>
          <w:rFonts w:cs="Arial"/>
          <w:b/>
        </w:rPr>
      </w:pPr>
      <w:r w:rsidRPr="00FD0393">
        <w:rPr>
          <w:rFonts w:cs="Arial"/>
          <w:b/>
        </w:rPr>
        <w:t>Executive Summary</w:t>
      </w:r>
    </w:p>
    <w:p w14:paraId="24269981" w14:textId="77777777" w:rsidR="00FD0393" w:rsidRDefault="00B92591" w:rsidP="00FD0393">
      <w:pPr>
        <w:spacing w:line="360" w:lineRule="auto"/>
        <w:jc w:val="both"/>
        <w:rPr>
          <w:rFonts w:ascii="Times New Roman" w:hAnsi="Times New Roman"/>
          <w:sz w:val="22"/>
          <w:szCs w:val="22"/>
        </w:rPr>
      </w:pPr>
      <w:r>
        <w:rPr>
          <w:rFonts w:ascii="Times New Roman" w:hAnsi="Times New Roman"/>
          <w:sz w:val="22"/>
          <w:szCs w:val="22"/>
        </w:rPr>
        <w:t xml:space="preserve">An </w:t>
      </w:r>
      <w:r w:rsidR="009247B3">
        <w:rPr>
          <w:rFonts w:ascii="Times New Roman" w:hAnsi="Times New Roman"/>
          <w:sz w:val="22"/>
          <w:szCs w:val="22"/>
        </w:rPr>
        <w:t>e</w:t>
      </w:r>
      <w:r w:rsidR="00B82E76">
        <w:rPr>
          <w:rFonts w:ascii="Times New Roman" w:hAnsi="Times New Roman"/>
          <w:sz w:val="22"/>
          <w:szCs w:val="22"/>
        </w:rPr>
        <w:t xml:space="preserve">arthquake </w:t>
      </w:r>
      <w:r w:rsidR="00FD0393">
        <w:rPr>
          <w:rFonts w:ascii="Times New Roman" w:hAnsi="Times New Roman"/>
          <w:sz w:val="22"/>
          <w:szCs w:val="22"/>
        </w:rPr>
        <w:t>early warning</w:t>
      </w:r>
      <w:r>
        <w:rPr>
          <w:rFonts w:ascii="Times New Roman" w:hAnsi="Times New Roman"/>
          <w:sz w:val="22"/>
          <w:szCs w:val="22"/>
        </w:rPr>
        <w:t xml:space="preserve"> is</w:t>
      </w:r>
      <w:r w:rsidR="00FD0393">
        <w:rPr>
          <w:rFonts w:ascii="Times New Roman" w:hAnsi="Times New Roman"/>
          <w:sz w:val="22"/>
          <w:szCs w:val="22"/>
        </w:rPr>
        <w:t xml:space="preserve"> issued</w:t>
      </w:r>
      <w:r w:rsidR="00B82E76">
        <w:rPr>
          <w:rFonts w:ascii="Times New Roman" w:hAnsi="Times New Roman"/>
          <w:sz w:val="22"/>
          <w:szCs w:val="22"/>
        </w:rPr>
        <w:t xml:space="preserve"> </w:t>
      </w:r>
      <w:r>
        <w:rPr>
          <w:rFonts w:ascii="Times New Roman" w:hAnsi="Times New Roman"/>
          <w:sz w:val="22"/>
          <w:szCs w:val="22"/>
        </w:rPr>
        <w:t xml:space="preserve">very rapidly </w:t>
      </w:r>
      <w:r w:rsidR="00B82E76">
        <w:rPr>
          <w:rFonts w:ascii="Times New Roman" w:hAnsi="Times New Roman"/>
          <w:sz w:val="22"/>
          <w:szCs w:val="22"/>
        </w:rPr>
        <w:t>following the initiation of an earthquake</w:t>
      </w:r>
      <w:r w:rsidR="00FD0393">
        <w:rPr>
          <w:rFonts w:ascii="Times New Roman" w:hAnsi="Times New Roman"/>
          <w:sz w:val="22"/>
          <w:szCs w:val="22"/>
        </w:rPr>
        <w:t xml:space="preserve"> and provide</w:t>
      </w:r>
      <w:r>
        <w:rPr>
          <w:rFonts w:ascii="Times New Roman" w:hAnsi="Times New Roman"/>
          <w:sz w:val="22"/>
          <w:szCs w:val="22"/>
        </w:rPr>
        <w:t>s</w:t>
      </w:r>
      <w:r w:rsidR="00FD0393">
        <w:rPr>
          <w:rFonts w:ascii="Times New Roman" w:hAnsi="Times New Roman"/>
          <w:sz w:val="22"/>
          <w:szCs w:val="22"/>
        </w:rPr>
        <w:t xml:space="preserve"> alerts to people and communities that have not yet experienced ground </w:t>
      </w:r>
      <w:r w:rsidR="00B82E76">
        <w:rPr>
          <w:rFonts w:ascii="Times New Roman" w:hAnsi="Times New Roman"/>
          <w:sz w:val="22"/>
          <w:szCs w:val="22"/>
        </w:rPr>
        <w:t xml:space="preserve">shaking </w:t>
      </w:r>
      <w:r w:rsidR="00FD0393">
        <w:rPr>
          <w:rFonts w:ascii="Times New Roman" w:hAnsi="Times New Roman"/>
          <w:sz w:val="22"/>
          <w:szCs w:val="22"/>
        </w:rPr>
        <w:t xml:space="preserve">from the earthquake. Earthquake early warnings are possible because earthquakes produce differing types of waves that travel at different speeds.  The faster P waves travel at about 6.5 kilometers per second and are first to arrive at seismic monitoring stations.  </w:t>
      </w:r>
      <w:r>
        <w:rPr>
          <w:rFonts w:ascii="Times New Roman" w:hAnsi="Times New Roman"/>
          <w:sz w:val="22"/>
          <w:szCs w:val="22"/>
        </w:rPr>
        <w:t>T</w:t>
      </w:r>
      <w:r w:rsidR="00FD0393">
        <w:rPr>
          <w:rFonts w:ascii="Times New Roman" w:hAnsi="Times New Roman"/>
          <w:sz w:val="22"/>
          <w:szCs w:val="22"/>
        </w:rPr>
        <w:t>hese P waves contain important information about the size and location of</w:t>
      </w:r>
      <w:r w:rsidR="009247B3">
        <w:rPr>
          <w:rFonts w:ascii="Times New Roman" w:hAnsi="Times New Roman"/>
          <w:sz w:val="22"/>
          <w:szCs w:val="22"/>
        </w:rPr>
        <w:t xml:space="preserve"> </w:t>
      </w:r>
      <w:r>
        <w:rPr>
          <w:rFonts w:ascii="Times New Roman" w:hAnsi="Times New Roman"/>
          <w:sz w:val="22"/>
          <w:szCs w:val="22"/>
        </w:rPr>
        <w:t>the earthquake</w:t>
      </w:r>
      <w:r w:rsidR="00FD0393">
        <w:rPr>
          <w:rFonts w:ascii="Times New Roman" w:hAnsi="Times New Roman"/>
          <w:sz w:val="22"/>
          <w:szCs w:val="22"/>
        </w:rPr>
        <w:t xml:space="preserve">. Slower moving S waves (3.5 km per second) arrive after the P waves and cause more intense </w:t>
      </w:r>
      <w:r w:rsidR="003311C8">
        <w:rPr>
          <w:rFonts w:ascii="Times New Roman" w:hAnsi="Times New Roman"/>
          <w:sz w:val="22"/>
          <w:szCs w:val="22"/>
        </w:rPr>
        <w:t>s</w:t>
      </w:r>
      <w:r w:rsidR="00FD0393">
        <w:rPr>
          <w:rFonts w:ascii="Times New Roman" w:hAnsi="Times New Roman"/>
          <w:sz w:val="22"/>
          <w:szCs w:val="22"/>
        </w:rPr>
        <w:t xml:space="preserve">haking capable of damage to buildings and infrastructure.  </w:t>
      </w:r>
    </w:p>
    <w:p w14:paraId="77DBC007" w14:textId="77777777" w:rsidR="00FD0393" w:rsidRDefault="00FD0393" w:rsidP="00FD0393">
      <w:pPr>
        <w:spacing w:line="360" w:lineRule="auto"/>
        <w:jc w:val="both"/>
        <w:rPr>
          <w:rFonts w:ascii="Times New Roman" w:hAnsi="Times New Roman"/>
          <w:sz w:val="22"/>
          <w:szCs w:val="22"/>
        </w:rPr>
      </w:pPr>
    </w:p>
    <w:p w14:paraId="4462C866" w14:textId="500FA4EF" w:rsidR="00FD0393" w:rsidRDefault="00FD0393" w:rsidP="00FD0393">
      <w:pPr>
        <w:spacing w:line="360" w:lineRule="auto"/>
        <w:jc w:val="both"/>
        <w:rPr>
          <w:rFonts w:ascii="Times New Roman" w:hAnsi="Times New Roman"/>
          <w:sz w:val="22"/>
          <w:szCs w:val="22"/>
        </w:rPr>
      </w:pPr>
      <w:r>
        <w:rPr>
          <w:rFonts w:ascii="Times New Roman" w:hAnsi="Times New Roman"/>
          <w:sz w:val="22"/>
          <w:szCs w:val="22"/>
        </w:rPr>
        <w:t>Based on information from the earlier arriving P waves, the expected shaking</w:t>
      </w:r>
      <w:r w:rsidR="00B82E76">
        <w:rPr>
          <w:rFonts w:ascii="Times New Roman" w:hAnsi="Times New Roman"/>
          <w:sz w:val="22"/>
          <w:szCs w:val="22"/>
        </w:rPr>
        <w:t xml:space="preserve"> intensity</w:t>
      </w:r>
      <w:r>
        <w:rPr>
          <w:rFonts w:ascii="Times New Roman" w:hAnsi="Times New Roman"/>
          <w:sz w:val="22"/>
          <w:szCs w:val="22"/>
        </w:rPr>
        <w:t xml:space="preserve"> can be estimated through rapid analysis and alerts can be issued to communities </w:t>
      </w:r>
      <w:r w:rsidR="009D7F65">
        <w:rPr>
          <w:rFonts w:ascii="Times New Roman" w:hAnsi="Times New Roman"/>
          <w:sz w:val="22"/>
          <w:szCs w:val="22"/>
        </w:rPr>
        <w:t xml:space="preserve">and facilities </w:t>
      </w:r>
      <w:r>
        <w:rPr>
          <w:rFonts w:ascii="Times New Roman" w:hAnsi="Times New Roman"/>
          <w:sz w:val="22"/>
          <w:szCs w:val="22"/>
        </w:rPr>
        <w:t xml:space="preserve">likely to be impacted by the earthquake.  These alerts can be transmitted </w:t>
      </w:r>
      <w:r w:rsidR="00B82E76">
        <w:rPr>
          <w:rFonts w:ascii="Times New Roman" w:hAnsi="Times New Roman"/>
          <w:sz w:val="22"/>
          <w:szCs w:val="22"/>
        </w:rPr>
        <w:t>through high speed telecommunications systems</w:t>
      </w:r>
      <w:r>
        <w:rPr>
          <w:rFonts w:ascii="Times New Roman" w:hAnsi="Times New Roman"/>
          <w:sz w:val="22"/>
          <w:szCs w:val="22"/>
        </w:rPr>
        <w:t xml:space="preserve"> so communities that are distant from the earthquake epicenter but vulnerable to strong motion </w:t>
      </w:r>
      <w:r w:rsidR="00823930">
        <w:rPr>
          <w:rFonts w:ascii="Times New Roman" w:hAnsi="Times New Roman"/>
          <w:sz w:val="22"/>
          <w:szCs w:val="22"/>
        </w:rPr>
        <w:t xml:space="preserve">damage </w:t>
      </w:r>
      <w:r>
        <w:rPr>
          <w:rFonts w:ascii="Times New Roman" w:hAnsi="Times New Roman"/>
          <w:sz w:val="22"/>
          <w:szCs w:val="22"/>
        </w:rPr>
        <w:t xml:space="preserve">may receive </w:t>
      </w:r>
      <w:r w:rsidR="00823930">
        <w:rPr>
          <w:rFonts w:ascii="Times New Roman" w:hAnsi="Times New Roman"/>
          <w:sz w:val="22"/>
          <w:szCs w:val="22"/>
        </w:rPr>
        <w:t xml:space="preserve">advanced </w:t>
      </w:r>
      <w:r w:rsidR="00B92591">
        <w:rPr>
          <w:rFonts w:ascii="Times New Roman" w:hAnsi="Times New Roman"/>
          <w:sz w:val="22"/>
          <w:szCs w:val="22"/>
        </w:rPr>
        <w:t xml:space="preserve">warning </w:t>
      </w:r>
      <w:r>
        <w:rPr>
          <w:rFonts w:ascii="Times New Roman" w:hAnsi="Times New Roman"/>
          <w:sz w:val="22"/>
          <w:szCs w:val="22"/>
        </w:rPr>
        <w:t xml:space="preserve">prior to the arrival of damaging S waves.  Alert times vary from almost no warning in the area nearest the epicenter to 60-80 seconds in areas at some distance from the epicenter.  As implied in this description, earthquake early warnings are of greatest benefit </w:t>
      </w:r>
      <w:r w:rsidR="00823930">
        <w:rPr>
          <w:rFonts w:ascii="Times New Roman" w:hAnsi="Times New Roman"/>
          <w:sz w:val="22"/>
          <w:szCs w:val="22"/>
        </w:rPr>
        <w:t xml:space="preserve">to regions distant from the epicenter that may be </w:t>
      </w:r>
      <w:r w:rsidR="00EE7352">
        <w:rPr>
          <w:rFonts w:ascii="Times New Roman" w:hAnsi="Times New Roman"/>
          <w:sz w:val="22"/>
          <w:szCs w:val="22"/>
        </w:rPr>
        <w:t>i</w:t>
      </w:r>
      <w:r w:rsidR="00823930">
        <w:rPr>
          <w:rFonts w:ascii="Times New Roman" w:hAnsi="Times New Roman"/>
          <w:sz w:val="22"/>
          <w:szCs w:val="22"/>
        </w:rPr>
        <w:t>mpacted by ground motions generated by large earthquakes.</w:t>
      </w:r>
      <w:r>
        <w:rPr>
          <w:rFonts w:ascii="Times New Roman" w:hAnsi="Times New Roman"/>
          <w:sz w:val="22"/>
          <w:szCs w:val="22"/>
        </w:rPr>
        <w:t xml:space="preserve"> </w:t>
      </w:r>
    </w:p>
    <w:p w14:paraId="1CAED4A3" w14:textId="77777777" w:rsidR="00FD0393" w:rsidRDefault="00FD0393">
      <w:pPr>
        <w:rPr>
          <w:rFonts w:ascii="Times New Roman" w:hAnsi="Times New Roman"/>
          <w:sz w:val="22"/>
          <w:szCs w:val="22"/>
        </w:rPr>
      </w:pPr>
      <w:r>
        <w:rPr>
          <w:rFonts w:ascii="Times New Roman" w:hAnsi="Times New Roman"/>
          <w:sz w:val="22"/>
          <w:szCs w:val="22"/>
        </w:rPr>
        <w:br w:type="page"/>
      </w:r>
    </w:p>
    <w:p w14:paraId="7A20340C" w14:textId="77777777" w:rsidR="000C7C69" w:rsidRPr="00FD0393" w:rsidRDefault="000C7C69" w:rsidP="00FD0393">
      <w:pPr>
        <w:spacing w:line="360" w:lineRule="auto"/>
        <w:jc w:val="both"/>
        <w:rPr>
          <w:rFonts w:ascii="Times New Roman" w:hAnsi="Times New Roman"/>
          <w:sz w:val="22"/>
          <w:szCs w:val="22"/>
        </w:rPr>
      </w:pPr>
      <w:r>
        <w:rPr>
          <w:rFonts w:cs="Arial"/>
          <w:b/>
          <w:bCs/>
          <w:kern w:val="36"/>
        </w:rPr>
        <w:lastRenderedPageBreak/>
        <w:t>Background</w:t>
      </w:r>
    </w:p>
    <w:p w14:paraId="4079B176" w14:textId="7A157543" w:rsidR="000C7C69" w:rsidRDefault="008D763B" w:rsidP="00FD0393">
      <w:pPr>
        <w:spacing w:line="360" w:lineRule="auto"/>
        <w:jc w:val="both"/>
        <w:rPr>
          <w:rFonts w:ascii="Times New Roman" w:hAnsi="Times New Roman"/>
          <w:sz w:val="22"/>
          <w:szCs w:val="22"/>
        </w:rPr>
      </w:pPr>
      <w:r>
        <w:rPr>
          <w:rFonts w:ascii="Times New Roman" w:hAnsi="Times New Roman"/>
          <w:sz w:val="22"/>
          <w:szCs w:val="22"/>
        </w:rPr>
        <w:t>A nationwide earthquake early warning system was implemented in Japan</w:t>
      </w:r>
      <w:r w:rsidR="00D01E32">
        <w:rPr>
          <w:rFonts w:ascii="Times New Roman" w:hAnsi="Times New Roman"/>
          <w:sz w:val="22"/>
          <w:szCs w:val="22"/>
        </w:rPr>
        <w:t xml:space="preserve"> on October 1, 2007.  The system is based on Japan’s extensive and dense </w:t>
      </w:r>
      <w:r w:rsidR="00B92591">
        <w:rPr>
          <w:rFonts w:ascii="Times New Roman" w:hAnsi="Times New Roman"/>
          <w:sz w:val="22"/>
          <w:szCs w:val="22"/>
        </w:rPr>
        <w:t xml:space="preserve">seismologic </w:t>
      </w:r>
      <w:r w:rsidR="00D01E32">
        <w:rPr>
          <w:rFonts w:ascii="Times New Roman" w:hAnsi="Times New Roman"/>
          <w:sz w:val="22"/>
          <w:szCs w:val="22"/>
        </w:rPr>
        <w:t>and strong</w:t>
      </w:r>
      <w:r w:rsidR="00B92591">
        <w:rPr>
          <w:rFonts w:ascii="Times New Roman" w:hAnsi="Times New Roman"/>
          <w:sz w:val="22"/>
          <w:szCs w:val="22"/>
        </w:rPr>
        <w:t>-</w:t>
      </w:r>
      <w:r w:rsidR="00D01E32">
        <w:rPr>
          <w:rFonts w:ascii="Times New Roman" w:hAnsi="Times New Roman"/>
          <w:sz w:val="22"/>
          <w:szCs w:val="22"/>
        </w:rPr>
        <w:t xml:space="preserve">motion networks that were enhanced following the January 17, 1995 Hanshin-Awaji (Kobe) earthquake.  </w:t>
      </w:r>
      <w:r w:rsidR="00B92591">
        <w:rPr>
          <w:rFonts w:ascii="Times New Roman" w:hAnsi="Times New Roman"/>
          <w:sz w:val="22"/>
          <w:szCs w:val="22"/>
        </w:rPr>
        <w:t xml:space="preserve">In </w:t>
      </w:r>
      <w:r w:rsidR="001843F1">
        <w:rPr>
          <w:rFonts w:ascii="Times New Roman" w:hAnsi="Times New Roman"/>
          <w:sz w:val="22"/>
          <w:szCs w:val="22"/>
        </w:rPr>
        <w:t>Japan’s earthquake early warning system</w:t>
      </w:r>
      <w:r w:rsidR="00B92591">
        <w:rPr>
          <w:rFonts w:ascii="Times New Roman" w:hAnsi="Times New Roman"/>
          <w:sz w:val="22"/>
          <w:szCs w:val="22"/>
        </w:rPr>
        <w:t>,</w:t>
      </w:r>
      <w:r w:rsidR="001843F1">
        <w:rPr>
          <w:rFonts w:ascii="Times New Roman" w:hAnsi="Times New Roman"/>
          <w:sz w:val="22"/>
          <w:szCs w:val="22"/>
        </w:rPr>
        <w:t xml:space="preserve"> warnings are received through computers, </w:t>
      </w:r>
      <w:r w:rsidR="005A7815">
        <w:rPr>
          <w:rFonts w:ascii="Times New Roman" w:hAnsi="Times New Roman"/>
          <w:sz w:val="22"/>
          <w:szCs w:val="22"/>
        </w:rPr>
        <w:t xml:space="preserve">cell phones, </w:t>
      </w:r>
      <w:r w:rsidR="001843F1">
        <w:rPr>
          <w:rFonts w:ascii="Times New Roman" w:hAnsi="Times New Roman"/>
          <w:sz w:val="22"/>
          <w:szCs w:val="22"/>
        </w:rPr>
        <w:t xml:space="preserve">the media and signaling devices installed in homes, critical facilities and businesses.  Early warnings are used to slow or stop </w:t>
      </w:r>
      <w:r w:rsidR="00761860">
        <w:rPr>
          <w:rFonts w:ascii="Times New Roman" w:hAnsi="Times New Roman"/>
          <w:sz w:val="22"/>
          <w:szCs w:val="22"/>
        </w:rPr>
        <w:t xml:space="preserve">high speed </w:t>
      </w:r>
      <w:r w:rsidR="001843F1">
        <w:rPr>
          <w:rFonts w:ascii="Times New Roman" w:hAnsi="Times New Roman"/>
          <w:sz w:val="22"/>
          <w:szCs w:val="22"/>
        </w:rPr>
        <w:t>trains</w:t>
      </w:r>
      <w:r w:rsidR="00761860">
        <w:rPr>
          <w:rFonts w:ascii="Times New Roman" w:hAnsi="Times New Roman"/>
          <w:sz w:val="22"/>
          <w:szCs w:val="22"/>
        </w:rPr>
        <w:t xml:space="preserve"> (</w:t>
      </w:r>
      <w:r w:rsidR="00761860" w:rsidRPr="003311C8">
        <w:rPr>
          <w:rFonts w:ascii="Times New Roman" w:hAnsi="Times New Roman"/>
          <w:i/>
          <w:sz w:val="22"/>
          <w:szCs w:val="22"/>
        </w:rPr>
        <w:t>Shinkansen</w:t>
      </w:r>
      <w:r w:rsidR="00761860">
        <w:rPr>
          <w:rFonts w:ascii="Times New Roman" w:hAnsi="Times New Roman"/>
          <w:sz w:val="22"/>
          <w:szCs w:val="22"/>
        </w:rPr>
        <w:t>)</w:t>
      </w:r>
      <w:r w:rsidR="001843F1">
        <w:rPr>
          <w:rFonts w:ascii="Times New Roman" w:hAnsi="Times New Roman"/>
          <w:sz w:val="22"/>
          <w:szCs w:val="22"/>
        </w:rPr>
        <w:t xml:space="preserve">, alert drivers of motor vehicles, </w:t>
      </w:r>
      <w:r w:rsidR="00403DA8">
        <w:rPr>
          <w:rFonts w:ascii="Times New Roman" w:hAnsi="Times New Roman"/>
          <w:sz w:val="22"/>
          <w:szCs w:val="22"/>
        </w:rPr>
        <w:t xml:space="preserve">control </w:t>
      </w:r>
      <w:r w:rsidR="00960F20">
        <w:rPr>
          <w:rFonts w:ascii="Times New Roman" w:hAnsi="Times New Roman"/>
          <w:sz w:val="22"/>
          <w:szCs w:val="22"/>
        </w:rPr>
        <w:t xml:space="preserve">elevators (to prevent people being trapped), </w:t>
      </w:r>
      <w:r w:rsidR="00403DA8">
        <w:rPr>
          <w:rFonts w:ascii="Times New Roman" w:hAnsi="Times New Roman"/>
          <w:sz w:val="22"/>
          <w:szCs w:val="22"/>
        </w:rPr>
        <w:t xml:space="preserve">regulate </w:t>
      </w:r>
      <w:r w:rsidR="00960F20">
        <w:rPr>
          <w:rFonts w:ascii="Times New Roman" w:hAnsi="Times New Roman"/>
          <w:sz w:val="22"/>
          <w:szCs w:val="22"/>
        </w:rPr>
        <w:t>industrial processes</w:t>
      </w:r>
      <w:r w:rsidR="00823930">
        <w:rPr>
          <w:rFonts w:ascii="Times New Roman" w:hAnsi="Times New Roman"/>
          <w:sz w:val="22"/>
          <w:szCs w:val="22"/>
        </w:rPr>
        <w:t>,</w:t>
      </w:r>
      <w:r w:rsidR="00960F20">
        <w:rPr>
          <w:rFonts w:ascii="Times New Roman" w:hAnsi="Times New Roman"/>
          <w:sz w:val="22"/>
          <w:szCs w:val="22"/>
        </w:rPr>
        <w:t xml:space="preserve"> and notify people at home or work that they should move away from hazards and protect themselves.  Limited systems are in place in Mexico, Turkey, Italy</w:t>
      </w:r>
      <w:r w:rsidR="009247B3">
        <w:rPr>
          <w:rFonts w:ascii="Times New Roman" w:hAnsi="Times New Roman"/>
          <w:sz w:val="22"/>
          <w:szCs w:val="22"/>
        </w:rPr>
        <w:t>,</w:t>
      </w:r>
      <w:r w:rsidR="00960F20">
        <w:rPr>
          <w:rFonts w:ascii="Times New Roman" w:hAnsi="Times New Roman"/>
          <w:sz w:val="22"/>
          <w:szCs w:val="22"/>
        </w:rPr>
        <w:t xml:space="preserve"> and Greece</w:t>
      </w:r>
      <w:r w:rsidR="005A7815">
        <w:rPr>
          <w:rFonts w:ascii="Times New Roman" w:hAnsi="Times New Roman"/>
          <w:sz w:val="22"/>
          <w:szCs w:val="22"/>
        </w:rPr>
        <w:t>,</w:t>
      </w:r>
      <w:r w:rsidR="00960F20">
        <w:rPr>
          <w:rFonts w:ascii="Times New Roman" w:hAnsi="Times New Roman"/>
          <w:sz w:val="22"/>
          <w:szCs w:val="22"/>
        </w:rPr>
        <w:t xml:space="preserve"> and Taiwan</w:t>
      </w:r>
      <w:r w:rsidR="00823930">
        <w:rPr>
          <w:rFonts w:ascii="Times New Roman" w:hAnsi="Times New Roman"/>
          <w:sz w:val="22"/>
          <w:szCs w:val="22"/>
        </w:rPr>
        <w:t>.</w:t>
      </w:r>
      <w:r w:rsidR="00960F20">
        <w:rPr>
          <w:rFonts w:ascii="Times New Roman" w:hAnsi="Times New Roman"/>
          <w:sz w:val="22"/>
          <w:szCs w:val="22"/>
        </w:rPr>
        <w:t xml:space="preserve"> </w:t>
      </w:r>
    </w:p>
    <w:p w14:paraId="1799D483" w14:textId="77777777" w:rsidR="00960F20" w:rsidRDefault="00960F20" w:rsidP="00FD0393">
      <w:pPr>
        <w:spacing w:line="360" w:lineRule="auto"/>
        <w:jc w:val="both"/>
        <w:rPr>
          <w:rFonts w:ascii="Times New Roman" w:hAnsi="Times New Roman"/>
          <w:sz w:val="22"/>
          <w:szCs w:val="22"/>
        </w:rPr>
      </w:pPr>
    </w:p>
    <w:p w14:paraId="037A5480" w14:textId="7EDF85A3" w:rsidR="009247B3" w:rsidRDefault="002316BF" w:rsidP="00FD0393">
      <w:pPr>
        <w:spacing w:line="360" w:lineRule="auto"/>
        <w:jc w:val="both"/>
        <w:rPr>
          <w:rFonts w:ascii="Times New Roman" w:hAnsi="Times New Roman"/>
          <w:sz w:val="22"/>
          <w:szCs w:val="22"/>
        </w:rPr>
      </w:pPr>
      <w:r>
        <w:rPr>
          <w:rFonts w:ascii="Times New Roman" w:hAnsi="Times New Roman"/>
          <w:sz w:val="22"/>
          <w:szCs w:val="22"/>
        </w:rPr>
        <w:t xml:space="preserve">The </w:t>
      </w:r>
      <w:r w:rsidR="00245CC0">
        <w:rPr>
          <w:rFonts w:ascii="Times New Roman" w:hAnsi="Times New Roman"/>
          <w:sz w:val="22"/>
          <w:szCs w:val="22"/>
        </w:rPr>
        <w:t xml:space="preserve">United States has </w:t>
      </w:r>
      <w:r w:rsidR="009D7F65">
        <w:rPr>
          <w:rFonts w:ascii="Times New Roman" w:hAnsi="Times New Roman"/>
          <w:sz w:val="22"/>
          <w:szCs w:val="22"/>
        </w:rPr>
        <w:t xml:space="preserve">monitored </w:t>
      </w:r>
      <w:r w:rsidR="00245CC0">
        <w:rPr>
          <w:rFonts w:ascii="Times New Roman" w:hAnsi="Times New Roman"/>
          <w:sz w:val="22"/>
          <w:szCs w:val="22"/>
        </w:rPr>
        <w:t xml:space="preserve">scientific and technological developments in other nations, </w:t>
      </w:r>
      <w:r>
        <w:rPr>
          <w:rFonts w:ascii="Times New Roman" w:hAnsi="Times New Roman"/>
          <w:sz w:val="22"/>
          <w:szCs w:val="22"/>
        </w:rPr>
        <w:t xml:space="preserve">and although </w:t>
      </w:r>
      <w:r w:rsidR="00245CC0">
        <w:rPr>
          <w:rFonts w:ascii="Times New Roman" w:hAnsi="Times New Roman"/>
          <w:sz w:val="22"/>
          <w:szCs w:val="22"/>
        </w:rPr>
        <w:t xml:space="preserve">it has not yet implemented </w:t>
      </w:r>
      <w:r w:rsidR="00B92591">
        <w:rPr>
          <w:rFonts w:ascii="Times New Roman" w:hAnsi="Times New Roman"/>
          <w:sz w:val="22"/>
          <w:szCs w:val="22"/>
        </w:rPr>
        <w:t>a fully operational</w:t>
      </w:r>
      <w:r w:rsidR="00245CC0">
        <w:rPr>
          <w:rFonts w:ascii="Times New Roman" w:hAnsi="Times New Roman"/>
          <w:sz w:val="22"/>
          <w:szCs w:val="22"/>
        </w:rPr>
        <w:t xml:space="preserve"> earthquake early warning </w:t>
      </w:r>
      <w:r w:rsidR="00C537BE">
        <w:rPr>
          <w:rFonts w:ascii="Times New Roman" w:hAnsi="Times New Roman"/>
          <w:sz w:val="22"/>
          <w:szCs w:val="22"/>
        </w:rPr>
        <w:t xml:space="preserve">(EEW) </w:t>
      </w:r>
      <w:r w:rsidR="00245CC0">
        <w:rPr>
          <w:rFonts w:ascii="Times New Roman" w:hAnsi="Times New Roman"/>
          <w:sz w:val="22"/>
          <w:szCs w:val="22"/>
        </w:rPr>
        <w:t>system</w:t>
      </w:r>
      <w:r w:rsidR="00C41634">
        <w:rPr>
          <w:rFonts w:ascii="Times New Roman" w:hAnsi="Times New Roman"/>
          <w:sz w:val="22"/>
          <w:szCs w:val="22"/>
        </w:rPr>
        <w:t xml:space="preserve">, the United States Geological Survey (USGS) has supported the development </w:t>
      </w:r>
      <w:r w:rsidR="00B92591">
        <w:rPr>
          <w:rFonts w:ascii="Times New Roman" w:hAnsi="Times New Roman"/>
          <w:sz w:val="22"/>
          <w:szCs w:val="22"/>
        </w:rPr>
        <w:t xml:space="preserve">and trial operation </w:t>
      </w:r>
      <w:r w:rsidR="00C41634">
        <w:rPr>
          <w:rFonts w:ascii="Times New Roman" w:hAnsi="Times New Roman"/>
          <w:sz w:val="22"/>
          <w:szCs w:val="22"/>
        </w:rPr>
        <w:t xml:space="preserve">of EEW with university partners and the State of California since 2006.  Those efforts have resulted in a demonstration system called ShakeAlert that began sending test notifications to selected users in January 2012.  While that system has demonstrated the feasibility of earthquake early warning in California, the system is </w:t>
      </w:r>
      <w:r w:rsidR="005A7815">
        <w:rPr>
          <w:rFonts w:ascii="Times New Roman" w:hAnsi="Times New Roman"/>
          <w:sz w:val="22"/>
          <w:szCs w:val="22"/>
        </w:rPr>
        <w:t>still being</w:t>
      </w:r>
      <w:r w:rsidR="00C41634">
        <w:rPr>
          <w:rFonts w:ascii="Times New Roman" w:hAnsi="Times New Roman"/>
          <w:sz w:val="22"/>
          <w:szCs w:val="22"/>
        </w:rPr>
        <w:t xml:space="preserve"> tested </w:t>
      </w:r>
      <w:r w:rsidR="005A7815">
        <w:rPr>
          <w:rFonts w:ascii="Times New Roman" w:hAnsi="Times New Roman"/>
          <w:sz w:val="22"/>
          <w:szCs w:val="22"/>
        </w:rPr>
        <w:t>f</w:t>
      </w:r>
      <w:r w:rsidR="00C41634">
        <w:rPr>
          <w:rFonts w:ascii="Times New Roman" w:hAnsi="Times New Roman"/>
          <w:sz w:val="22"/>
          <w:szCs w:val="22"/>
        </w:rPr>
        <w:t xml:space="preserve">or </w:t>
      </w:r>
      <w:r w:rsidR="00F75421" w:rsidRPr="00E01480">
        <w:rPr>
          <w:rFonts w:ascii="Times New Roman" w:hAnsi="Times New Roman"/>
          <w:sz w:val="22"/>
          <w:szCs w:val="22"/>
        </w:rPr>
        <w:t>reliability and</w:t>
      </w:r>
      <w:r w:rsidR="00F75421">
        <w:rPr>
          <w:rFonts w:ascii="Times New Roman" w:hAnsi="Times New Roman"/>
          <w:sz w:val="22"/>
          <w:szCs w:val="22"/>
        </w:rPr>
        <w:t xml:space="preserve"> </w:t>
      </w:r>
      <w:r w:rsidR="00C41634">
        <w:rPr>
          <w:rFonts w:ascii="Times New Roman" w:hAnsi="Times New Roman"/>
          <w:sz w:val="22"/>
          <w:szCs w:val="22"/>
        </w:rPr>
        <w:t>robust</w:t>
      </w:r>
      <w:r w:rsidR="005A7815">
        <w:rPr>
          <w:rFonts w:ascii="Times New Roman" w:hAnsi="Times New Roman"/>
          <w:sz w:val="22"/>
          <w:szCs w:val="22"/>
        </w:rPr>
        <w:t>ness</w:t>
      </w:r>
    </w:p>
    <w:p w14:paraId="07085ABE" w14:textId="77777777" w:rsidR="00C41634" w:rsidRDefault="00C41634" w:rsidP="00FD0393">
      <w:pPr>
        <w:spacing w:line="360" w:lineRule="auto"/>
        <w:jc w:val="both"/>
        <w:rPr>
          <w:rFonts w:ascii="Times New Roman" w:hAnsi="Times New Roman"/>
          <w:sz w:val="22"/>
          <w:szCs w:val="22"/>
        </w:rPr>
      </w:pPr>
      <w:r>
        <w:rPr>
          <w:rFonts w:ascii="Times New Roman" w:hAnsi="Times New Roman"/>
          <w:sz w:val="22"/>
          <w:szCs w:val="22"/>
        </w:rPr>
        <w:t xml:space="preserve"> </w:t>
      </w:r>
    </w:p>
    <w:p w14:paraId="668DCCE4" w14:textId="1804E795" w:rsidR="00C41634" w:rsidRDefault="00B92591" w:rsidP="00FD0393">
      <w:pPr>
        <w:spacing w:line="360" w:lineRule="auto"/>
        <w:jc w:val="both"/>
        <w:rPr>
          <w:rFonts w:ascii="Times New Roman" w:hAnsi="Times New Roman"/>
          <w:sz w:val="22"/>
          <w:szCs w:val="22"/>
        </w:rPr>
      </w:pPr>
      <w:r>
        <w:rPr>
          <w:rFonts w:ascii="Times New Roman" w:hAnsi="Times New Roman"/>
          <w:sz w:val="22"/>
          <w:szCs w:val="22"/>
        </w:rPr>
        <w:t xml:space="preserve">An </w:t>
      </w:r>
      <w:r w:rsidR="00C41634">
        <w:rPr>
          <w:rFonts w:ascii="Times New Roman" w:hAnsi="Times New Roman"/>
          <w:sz w:val="22"/>
          <w:szCs w:val="22"/>
        </w:rPr>
        <w:t>EEW system for the</w:t>
      </w:r>
      <w:r w:rsidR="00FB3CA9">
        <w:rPr>
          <w:rFonts w:ascii="Times New Roman" w:hAnsi="Times New Roman"/>
          <w:sz w:val="22"/>
          <w:szCs w:val="22"/>
        </w:rPr>
        <w:t xml:space="preserve"> </w:t>
      </w:r>
      <w:r w:rsidR="009D7F65">
        <w:rPr>
          <w:rFonts w:ascii="Times New Roman" w:hAnsi="Times New Roman"/>
          <w:sz w:val="22"/>
          <w:szCs w:val="22"/>
        </w:rPr>
        <w:t xml:space="preserve">U.S. </w:t>
      </w:r>
      <w:r w:rsidR="00FB3CA9">
        <w:rPr>
          <w:rFonts w:ascii="Times New Roman" w:hAnsi="Times New Roman"/>
          <w:sz w:val="22"/>
          <w:szCs w:val="22"/>
        </w:rPr>
        <w:t>West Coast</w:t>
      </w:r>
      <w:r w:rsidR="00C41634">
        <w:rPr>
          <w:rFonts w:ascii="Times New Roman" w:hAnsi="Times New Roman"/>
          <w:sz w:val="22"/>
          <w:szCs w:val="22"/>
        </w:rPr>
        <w:t xml:space="preserve"> is being developed within the current operations of the </w:t>
      </w:r>
      <w:r w:rsidR="00FB3CA9">
        <w:rPr>
          <w:rFonts w:ascii="Times New Roman" w:hAnsi="Times New Roman"/>
          <w:sz w:val="22"/>
          <w:szCs w:val="22"/>
        </w:rPr>
        <w:t>Advanced National Seismic System (</w:t>
      </w:r>
      <w:r w:rsidR="00C41634">
        <w:rPr>
          <w:rFonts w:ascii="Times New Roman" w:hAnsi="Times New Roman"/>
          <w:sz w:val="22"/>
          <w:szCs w:val="22"/>
        </w:rPr>
        <w:t>ANSS</w:t>
      </w:r>
      <w:r w:rsidR="00FB3CA9">
        <w:rPr>
          <w:rFonts w:ascii="Times New Roman" w:hAnsi="Times New Roman"/>
          <w:sz w:val="22"/>
          <w:szCs w:val="22"/>
        </w:rPr>
        <w:t>)</w:t>
      </w:r>
      <w:r w:rsidR="00C41634">
        <w:rPr>
          <w:rFonts w:ascii="Times New Roman" w:hAnsi="Times New Roman"/>
          <w:sz w:val="22"/>
          <w:szCs w:val="22"/>
        </w:rPr>
        <w:t xml:space="preserve"> regional seismic networks:</w:t>
      </w:r>
      <w:r w:rsidR="00FB3CA9">
        <w:rPr>
          <w:rFonts w:ascii="Times New Roman" w:hAnsi="Times New Roman"/>
          <w:sz w:val="22"/>
          <w:szCs w:val="22"/>
        </w:rPr>
        <w:t xml:space="preserve"> California Integrated Seismic Network (CISN)</w:t>
      </w:r>
      <w:r w:rsidR="00D3347E">
        <w:rPr>
          <w:rFonts w:ascii="Times New Roman" w:hAnsi="Times New Roman"/>
          <w:sz w:val="22"/>
          <w:szCs w:val="22"/>
        </w:rPr>
        <w:t xml:space="preserve">, and the Pacific Northwest Seismic Network </w:t>
      </w:r>
      <w:r w:rsidR="002600C9">
        <w:rPr>
          <w:rFonts w:ascii="Times New Roman" w:hAnsi="Times New Roman"/>
          <w:sz w:val="22"/>
          <w:szCs w:val="22"/>
        </w:rPr>
        <w:t>(</w:t>
      </w:r>
      <w:r w:rsidR="00D3347E">
        <w:rPr>
          <w:rFonts w:ascii="Times New Roman" w:hAnsi="Times New Roman"/>
          <w:sz w:val="22"/>
          <w:szCs w:val="22"/>
        </w:rPr>
        <w:t xml:space="preserve">PNSN).  This enables USGS/ANSS and its network partners to leverage </w:t>
      </w:r>
      <w:r w:rsidR="009D7F65">
        <w:rPr>
          <w:rFonts w:ascii="Times New Roman" w:hAnsi="Times New Roman"/>
          <w:sz w:val="22"/>
          <w:szCs w:val="22"/>
        </w:rPr>
        <w:t xml:space="preserve">their </w:t>
      </w:r>
      <w:r w:rsidR="00D3347E">
        <w:rPr>
          <w:rFonts w:ascii="Times New Roman" w:hAnsi="Times New Roman"/>
          <w:sz w:val="22"/>
          <w:szCs w:val="22"/>
        </w:rPr>
        <w:t>substantial investment in sensor networks, data processing centers, and software for earthquake monitoring, and takes advantage of the considerable expertise and experience of current personnel, reducing the cost of implementing EEW by using existing capabilities</w:t>
      </w:r>
      <w:r w:rsidR="00FB3CA9">
        <w:rPr>
          <w:rFonts w:ascii="Times New Roman" w:hAnsi="Times New Roman"/>
          <w:sz w:val="22"/>
          <w:szCs w:val="22"/>
        </w:rPr>
        <w:t xml:space="preserve"> and facilities</w:t>
      </w:r>
      <w:r w:rsidR="00D3347E">
        <w:rPr>
          <w:rFonts w:ascii="Times New Roman" w:hAnsi="Times New Roman"/>
          <w:sz w:val="22"/>
          <w:szCs w:val="22"/>
        </w:rPr>
        <w:t>.</w:t>
      </w:r>
    </w:p>
    <w:p w14:paraId="68FA2490" w14:textId="77777777" w:rsidR="00346B06" w:rsidRDefault="00346B06" w:rsidP="00FD0393">
      <w:pPr>
        <w:spacing w:line="360" w:lineRule="auto"/>
        <w:jc w:val="both"/>
        <w:rPr>
          <w:rFonts w:ascii="Times New Roman" w:hAnsi="Times New Roman"/>
          <w:sz w:val="22"/>
          <w:szCs w:val="22"/>
        </w:rPr>
      </w:pPr>
    </w:p>
    <w:p w14:paraId="13444145" w14:textId="1CA8448A" w:rsidR="001E5B7C" w:rsidRDefault="007A021E" w:rsidP="00FD0393">
      <w:pPr>
        <w:spacing w:line="360" w:lineRule="auto"/>
        <w:jc w:val="both"/>
        <w:rPr>
          <w:rFonts w:ascii="Times New Roman" w:hAnsi="Times New Roman"/>
          <w:sz w:val="22"/>
          <w:szCs w:val="22"/>
        </w:rPr>
      </w:pPr>
      <w:r>
        <w:rPr>
          <w:rFonts w:ascii="Times New Roman" w:hAnsi="Times New Roman"/>
          <w:sz w:val="22"/>
          <w:szCs w:val="22"/>
        </w:rPr>
        <w:t xml:space="preserve">The </w:t>
      </w:r>
      <w:r w:rsidR="00B92591">
        <w:rPr>
          <w:rFonts w:ascii="Times New Roman" w:hAnsi="Times New Roman"/>
          <w:sz w:val="22"/>
          <w:szCs w:val="22"/>
        </w:rPr>
        <w:t xml:space="preserve">California </w:t>
      </w:r>
      <w:r>
        <w:rPr>
          <w:rFonts w:ascii="Times New Roman" w:hAnsi="Times New Roman"/>
          <w:sz w:val="22"/>
          <w:szCs w:val="22"/>
        </w:rPr>
        <w:t xml:space="preserve">Office of Emergency Services </w:t>
      </w:r>
      <w:r w:rsidR="009B38A6">
        <w:rPr>
          <w:rFonts w:ascii="Times New Roman" w:hAnsi="Times New Roman"/>
          <w:sz w:val="22"/>
          <w:szCs w:val="22"/>
        </w:rPr>
        <w:t xml:space="preserve">(Cal OES) </w:t>
      </w:r>
      <w:r>
        <w:rPr>
          <w:rFonts w:ascii="Times New Roman" w:hAnsi="Times New Roman"/>
          <w:sz w:val="22"/>
          <w:szCs w:val="22"/>
        </w:rPr>
        <w:t xml:space="preserve">plans to carry out the </w:t>
      </w:r>
      <w:r w:rsidR="004B51FA">
        <w:rPr>
          <w:rFonts w:ascii="Times New Roman" w:hAnsi="Times New Roman"/>
          <w:sz w:val="22"/>
          <w:szCs w:val="22"/>
        </w:rPr>
        <w:t>provisions</w:t>
      </w:r>
      <w:r>
        <w:rPr>
          <w:rFonts w:ascii="Times New Roman" w:hAnsi="Times New Roman"/>
          <w:sz w:val="22"/>
          <w:szCs w:val="22"/>
        </w:rPr>
        <w:t xml:space="preserve"> of </w:t>
      </w:r>
      <w:r w:rsidR="009B38A6">
        <w:rPr>
          <w:rFonts w:ascii="Times New Roman" w:hAnsi="Times New Roman"/>
          <w:sz w:val="22"/>
          <w:szCs w:val="22"/>
        </w:rPr>
        <w:t>California Senate Bill 438</w:t>
      </w:r>
      <w:r>
        <w:rPr>
          <w:rFonts w:ascii="Times New Roman" w:hAnsi="Times New Roman"/>
          <w:sz w:val="22"/>
          <w:szCs w:val="22"/>
        </w:rPr>
        <w:t xml:space="preserve"> by </w:t>
      </w:r>
      <w:r w:rsidR="001E5B7C">
        <w:rPr>
          <w:rFonts w:ascii="Times New Roman" w:hAnsi="Times New Roman"/>
          <w:sz w:val="22"/>
          <w:szCs w:val="22"/>
        </w:rPr>
        <w:t xml:space="preserve">developing an Earthquake Early Warning Program business plan including specific cost estimates for each component of the program and a funding plan, identification of funding sources, an outline of the roles and responsibilities of various program participants, and the expected time schedule for completing the system.  The business plan will be </w:t>
      </w:r>
      <w:r w:rsidR="001E5B7C">
        <w:rPr>
          <w:rFonts w:ascii="Times New Roman" w:hAnsi="Times New Roman"/>
          <w:sz w:val="22"/>
          <w:szCs w:val="22"/>
        </w:rPr>
        <w:lastRenderedPageBreak/>
        <w:t>developed through consultation with program participants, state agencies, departments, boards and commissions, private businesses, postsecondary educational institutions, and subject matter experts.  It is anticipated that the plan will be submitted by February 1, 2018 and be used to advise the Director of Cal OES on implementation of the program.</w:t>
      </w:r>
    </w:p>
    <w:p w14:paraId="63D930FA" w14:textId="77777777" w:rsidR="00EA6AC6" w:rsidRDefault="00EA6AC6" w:rsidP="00FD0393">
      <w:pPr>
        <w:spacing w:line="360" w:lineRule="auto"/>
        <w:jc w:val="both"/>
        <w:rPr>
          <w:rFonts w:ascii="Times New Roman" w:hAnsi="Times New Roman"/>
          <w:sz w:val="22"/>
          <w:szCs w:val="22"/>
        </w:rPr>
      </w:pPr>
    </w:p>
    <w:p w14:paraId="1E38C070" w14:textId="786D1F0D" w:rsidR="00EA6AC6" w:rsidRDefault="001E5B7C" w:rsidP="00FD0393">
      <w:pPr>
        <w:spacing w:line="360" w:lineRule="auto"/>
        <w:jc w:val="both"/>
        <w:rPr>
          <w:rFonts w:ascii="Times New Roman" w:hAnsi="Times New Roman"/>
          <w:sz w:val="22"/>
          <w:szCs w:val="22"/>
        </w:rPr>
      </w:pPr>
      <w:r>
        <w:rPr>
          <w:rFonts w:ascii="Times New Roman" w:hAnsi="Times New Roman"/>
          <w:sz w:val="22"/>
          <w:szCs w:val="22"/>
        </w:rPr>
        <w:t xml:space="preserve">Funding is </w:t>
      </w:r>
      <w:r w:rsidR="00EE7352">
        <w:rPr>
          <w:rFonts w:ascii="Times New Roman" w:hAnsi="Times New Roman"/>
          <w:sz w:val="22"/>
          <w:szCs w:val="22"/>
        </w:rPr>
        <w:t xml:space="preserve">a key </w:t>
      </w:r>
      <w:r>
        <w:rPr>
          <w:rFonts w:ascii="Times New Roman" w:hAnsi="Times New Roman"/>
          <w:sz w:val="22"/>
          <w:szCs w:val="22"/>
        </w:rPr>
        <w:t>constraint on the timeline for implementation of the C</w:t>
      </w:r>
      <w:r w:rsidR="009B38A6">
        <w:rPr>
          <w:rFonts w:ascii="Times New Roman" w:hAnsi="Times New Roman"/>
          <w:sz w:val="22"/>
          <w:szCs w:val="22"/>
        </w:rPr>
        <w:t xml:space="preserve">alifornia </w:t>
      </w:r>
      <w:r>
        <w:rPr>
          <w:rFonts w:ascii="Times New Roman" w:hAnsi="Times New Roman"/>
          <w:sz w:val="22"/>
          <w:szCs w:val="22"/>
        </w:rPr>
        <w:t>E</w:t>
      </w:r>
      <w:r w:rsidR="009B38A6">
        <w:rPr>
          <w:rFonts w:ascii="Times New Roman" w:hAnsi="Times New Roman"/>
          <w:sz w:val="22"/>
          <w:szCs w:val="22"/>
        </w:rPr>
        <w:t xml:space="preserve">arthquake </w:t>
      </w:r>
      <w:r>
        <w:rPr>
          <w:rFonts w:ascii="Times New Roman" w:hAnsi="Times New Roman"/>
          <w:sz w:val="22"/>
          <w:szCs w:val="22"/>
        </w:rPr>
        <w:t>E</w:t>
      </w:r>
      <w:r w:rsidR="009B38A6">
        <w:rPr>
          <w:rFonts w:ascii="Times New Roman" w:hAnsi="Times New Roman"/>
          <w:sz w:val="22"/>
          <w:szCs w:val="22"/>
        </w:rPr>
        <w:t xml:space="preserve">arly </w:t>
      </w:r>
      <w:r>
        <w:rPr>
          <w:rFonts w:ascii="Times New Roman" w:hAnsi="Times New Roman"/>
          <w:sz w:val="22"/>
          <w:szCs w:val="22"/>
        </w:rPr>
        <w:t>W</w:t>
      </w:r>
      <w:r w:rsidR="009B38A6">
        <w:rPr>
          <w:rFonts w:ascii="Times New Roman" w:hAnsi="Times New Roman"/>
          <w:sz w:val="22"/>
          <w:szCs w:val="22"/>
        </w:rPr>
        <w:t xml:space="preserve">arning </w:t>
      </w:r>
      <w:r>
        <w:rPr>
          <w:rFonts w:ascii="Times New Roman" w:hAnsi="Times New Roman"/>
          <w:sz w:val="22"/>
          <w:szCs w:val="22"/>
        </w:rPr>
        <w:t>S</w:t>
      </w:r>
      <w:r w:rsidR="009B38A6">
        <w:rPr>
          <w:rFonts w:ascii="Times New Roman" w:hAnsi="Times New Roman"/>
          <w:sz w:val="22"/>
          <w:szCs w:val="22"/>
        </w:rPr>
        <w:t>ystem</w:t>
      </w:r>
      <w:r>
        <w:rPr>
          <w:rFonts w:ascii="Times New Roman" w:hAnsi="Times New Roman"/>
          <w:sz w:val="22"/>
          <w:szCs w:val="22"/>
        </w:rPr>
        <w:t xml:space="preserve"> and warning systems in other high risk areas of the country.  In addition, policy, management structure, user applications, </w:t>
      </w:r>
      <w:r w:rsidR="00A32263">
        <w:rPr>
          <w:rFonts w:ascii="Times New Roman" w:hAnsi="Times New Roman"/>
          <w:sz w:val="22"/>
          <w:szCs w:val="22"/>
        </w:rPr>
        <w:t xml:space="preserve">cybersecurity, </w:t>
      </w:r>
      <w:r>
        <w:rPr>
          <w:rFonts w:ascii="Times New Roman" w:hAnsi="Times New Roman"/>
          <w:sz w:val="22"/>
          <w:szCs w:val="22"/>
        </w:rPr>
        <w:t xml:space="preserve">and public education and training will impact the implementation of earthquake early warning.  </w:t>
      </w:r>
      <w:r w:rsidR="00EA6AC6">
        <w:rPr>
          <w:rFonts w:ascii="Times New Roman" w:hAnsi="Times New Roman"/>
          <w:sz w:val="22"/>
          <w:szCs w:val="22"/>
        </w:rPr>
        <w:t>Although earthquake early warning systems should not be</w:t>
      </w:r>
      <w:r w:rsidR="004B51FA">
        <w:rPr>
          <w:rFonts w:ascii="Times New Roman" w:hAnsi="Times New Roman"/>
          <w:sz w:val="22"/>
          <w:szCs w:val="22"/>
        </w:rPr>
        <w:t xml:space="preserve"> imposed </w:t>
      </w:r>
      <w:r w:rsidR="00EA6AC6">
        <w:rPr>
          <w:rFonts w:ascii="Times New Roman" w:hAnsi="Times New Roman"/>
          <w:sz w:val="22"/>
          <w:szCs w:val="22"/>
        </w:rPr>
        <w:t>at the expense of hazard education</w:t>
      </w:r>
      <w:r w:rsidR="004B51FA">
        <w:rPr>
          <w:rFonts w:ascii="Times New Roman" w:hAnsi="Times New Roman"/>
          <w:sz w:val="22"/>
          <w:szCs w:val="22"/>
        </w:rPr>
        <w:t xml:space="preserve"> and</w:t>
      </w:r>
      <w:r w:rsidR="00EA6AC6">
        <w:rPr>
          <w:rFonts w:ascii="Times New Roman" w:hAnsi="Times New Roman"/>
          <w:sz w:val="22"/>
          <w:szCs w:val="22"/>
        </w:rPr>
        <w:t xml:space="preserve"> preparedness activities</w:t>
      </w:r>
      <w:r w:rsidR="004B51FA">
        <w:rPr>
          <w:rFonts w:ascii="Times New Roman" w:hAnsi="Times New Roman"/>
          <w:sz w:val="22"/>
          <w:szCs w:val="22"/>
        </w:rPr>
        <w:t>,</w:t>
      </w:r>
      <w:r w:rsidR="00EA6AC6">
        <w:rPr>
          <w:rFonts w:ascii="Times New Roman" w:hAnsi="Times New Roman"/>
          <w:sz w:val="22"/>
          <w:szCs w:val="22"/>
        </w:rPr>
        <w:t xml:space="preserve"> and</w:t>
      </w:r>
      <w:r w:rsidR="004B51FA">
        <w:rPr>
          <w:rFonts w:ascii="Times New Roman" w:hAnsi="Times New Roman"/>
          <w:sz w:val="22"/>
          <w:szCs w:val="22"/>
        </w:rPr>
        <w:t xml:space="preserve"> other</w:t>
      </w:r>
      <w:r w:rsidR="00EA6AC6">
        <w:rPr>
          <w:rFonts w:ascii="Times New Roman" w:hAnsi="Times New Roman"/>
          <w:sz w:val="22"/>
          <w:szCs w:val="22"/>
        </w:rPr>
        <w:t xml:space="preserve"> </w:t>
      </w:r>
      <w:r w:rsidR="00761860">
        <w:rPr>
          <w:rFonts w:ascii="Times New Roman" w:hAnsi="Times New Roman"/>
          <w:sz w:val="22"/>
          <w:szCs w:val="22"/>
        </w:rPr>
        <w:t xml:space="preserve">mitigation </w:t>
      </w:r>
      <w:r w:rsidR="00EA6AC6">
        <w:rPr>
          <w:rFonts w:ascii="Times New Roman" w:hAnsi="Times New Roman"/>
          <w:sz w:val="22"/>
          <w:szCs w:val="22"/>
        </w:rPr>
        <w:t>programs, earthquake early warning systems have the potential to save lives</w:t>
      </w:r>
      <w:r w:rsidR="004B51FA">
        <w:rPr>
          <w:rFonts w:ascii="Times New Roman" w:hAnsi="Times New Roman"/>
          <w:sz w:val="22"/>
          <w:szCs w:val="22"/>
        </w:rPr>
        <w:t xml:space="preserve"> and </w:t>
      </w:r>
      <w:r w:rsidR="00EA6AC6">
        <w:rPr>
          <w:rFonts w:ascii="Times New Roman" w:hAnsi="Times New Roman"/>
          <w:sz w:val="22"/>
          <w:szCs w:val="22"/>
        </w:rPr>
        <w:t>reduce</w:t>
      </w:r>
      <w:r w:rsidR="004B51FA">
        <w:rPr>
          <w:rFonts w:ascii="Times New Roman" w:hAnsi="Times New Roman"/>
          <w:sz w:val="22"/>
          <w:szCs w:val="22"/>
        </w:rPr>
        <w:t xml:space="preserve"> financial losses</w:t>
      </w:r>
      <w:r w:rsidR="00216BC8">
        <w:rPr>
          <w:rFonts w:ascii="Times New Roman" w:hAnsi="Times New Roman"/>
          <w:sz w:val="22"/>
          <w:szCs w:val="22"/>
        </w:rPr>
        <w:t>.</w:t>
      </w:r>
      <w:r w:rsidR="00D924A4">
        <w:rPr>
          <w:rFonts w:ascii="Times New Roman" w:hAnsi="Times New Roman"/>
          <w:sz w:val="22"/>
          <w:szCs w:val="22"/>
        </w:rPr>
        <w:t xml:space="preserve">  Those states that have urban populations and infrastructure vulnerable to major earthquakes as well as modern digital seismic networks may consider earthquake early warning as another useful tool for addressing the earthquake hazard.  Earthquakes are often described as hazards without warnings, but seismic</w:t>
      </w:r>
      <w:r w:rsidR="00835D1F">
        <w:rPr>
          <w:rFonts w:ascii="Times New Roman" w:hAnsi="Times New Roman"/>
          <w:sz w:val="22"/>
          <w:szCs w:val="22"/>
        </w:rPr>
        <w:t>-</w:t>
      </w:r>
      <w:r w:rsidR="00D924A4">
        <w:rPr>
          <w:rFonts w:ascii="Times New Roman" w:hAnsi="Times New Roman"/>
          <w:sz w:val="22"/>
          <w:szCs w:val="22"/>
        </w:rPr>
        <w:t>network</w:t>
      </w:r>
      <w:r w:rsidR="00835D1F">
        <w:rPr>
          <w:rFonts w:ascii="Times New Roman" w:hAnsi="Times New Roman"/>
          <w:sz w:val="22"/>
          <w:szCs w:val="22"/>
        </w:rPr>
        <w:t>-</w:t>
      </w:r>
      <w:r w:rsidR="00D924A4">
        <w:rPr>
          <w:rFonts w:ascii="Times New Roman" w:hAnsi="Times New Roman"/>
          <w:sz w:val="22"/>
          <w:szCs w:val="22"/>
        </w:rPr>
        <w:t xml:space="preserve">based early warning systems could provide an alert </w:t>
      </w:r>
      <w:r w:rsidR="00DD69EC">
        <w:rPr>
          <w:rFonts w:ascii="Times New Roman" w:hAnsi="Times New Roman"/>
          <w:sz w:val="22"/>
          <w:szCs w:val="22"/>
        </w:rPr>
        <w:t xml:space="preserve">with </w:t>
      </w:r>
      <w:r w:rsidR="00D924A4">
        <w:rPr>
          <w:rFonts w:ascii="Times New Roman" w:hAnsi="Times New Roman"/>
          <w:sz w:val="22"/>
          <w:szCs w:val="22"/>
        </w:rPr>
        <w:t>sufficient</w:t>
      </w:r>
      <w:r w:rsidR="00DD69EC">
        <w:rPr>
          <w:rFonts w:ascii="Times New Roman" w:hAnsi="Times New Roman"/>
          <w:sz w:val="22"/>
          <w:szCs w:val="22"/>
        </w:rPr>
        <w:t xml:space="preserve"> time</w:t>
      </w:r>
      <w:r w:rsidR="00D924A4">
        <w:rPr>
          <w:rFonts w:ascii="Times New Roman" w:hAnsi="Times New Roman"/>
          <w:sz w:val="22"/>
          <w:szCs w:val="22"/>
        </w:rPr>
        <w:t xml:space="preserve"> to implement life safety actions</w:t>
      </w:r>
      <w:r>
        <w:rPr>
          <w:rFonts w:ascii="Times New Roman" w:hAnsi="Times New Roman"/>
          <w:sz w:val="22"/>
          <w:szCs w:val="22"/>
        </w:rPr>
        <w:t>, infrastructure protection,</w:t>
      </w:r>
      <w:r w:rsidR="00D924A4">
        <w:rPr>
          <w:rFonts w:ascii="Times New Roman" w:hAnsi="Times New Roman"/>
          <w:sz w:val="22"/>
          <w:szCs w:val="22"/>
        </w:rPr>
        <w:t xml:space="preserve"> and rapid mitigation</w:t>
      </w:r>
      <w:r w:rsidR="009D7F65">
        <w:rPr>
          <w:rFonts w:ascii="Times New Roman" w:hAnsi="Times New Roman"/>
          <w:sz w:val="22"/>
          <w:szCs w:val="22"/>
        </w:rPr>
        <w:t xml:space="preserve"> of potential damage and disruption</w:t>
      </w:r>
      <w:r w:rsidR="00D924A4">
        <w:rPr>
          <w:rFonts w:ascii="Times New Roman" w:hAnsi="Times New Roman"/>
          <w:sz w:val="22"/>
          <w:szCs w:val="22"/>
        </w:rPr>
        <w:t>.</w:t>
      </w:r>
    </w:p>
    <w:p w14:paraId="023B4575" w14:textId="77777777" w:rsidR="00761860" w:rsidRPr="005137E5" w:rsidRDefault="00761860" w:rsidP="00FD0393">
      <w:pPr>
        <w:spacing w:line="360" w:lineRule="auto"/>
        <w:jc w:val="both"/>
        <w:rPr>
          <w:rFonts w:ascii="Times New Roman" w:hAnsi="Times New Roman"/>
          <w:sz w:val="22"/>
          <w:szCs w:val="22"/>
        </w:rPr>
      </w:pPr>
    </w:p>
    <w:p w14:paraId="36E458E5" w14:textId="77777777" w:rsidR="003311C8" w:rsidRDefault="003311C8" w:rsidP="000C7C69">
      <w:pPr>
        <w:spacing w:line="360" w:lineRule="auto"/>
        <w:rPr>
          <w:rFonts w:cs="Arial"/>
          <w:b/>
          <w:bCs/>
        </w:rPr>
      </w:pPr>
      <w:r>
        <w:rPr>
          <w:rFonts w:cs="Arial"/>
          <w:b/>
          <w:bCs/>
        </w:rPr>
        <w:br w:type="page"/>
      </w:r>
      <w:r>
        <w:rPr>
          <w:rFonts w:cs="Arial"/>
          <w:b/>
          <w:bCs/>
        </w:rPr>
        <w:lastRenderedPageBreak/>
        <w:t>Internal Section:</w:t>
      </w:r>
    </w:p>
    <w:p w14:paraId="7133164B" w14:textId="77777777" w:rsidR="000C7C69" w:rsidRDefault="000C7C69" w:rsidP="000C7C69">
      <w:pPr>
        <w:spacing w:line="360" w:lineRule="auto"/>
        <w:rPr>
          <w:rFonts w:cs="Arial"/>
          <w:b/>
          <w:bCs/>
        </w:rPr>
      </w:pPr>
      <w:r>
        <w:rPr>
          <w:rFonts w:cs="Arial"/>
          <w:b/>
          <w:bCs/>
        </w:rPr>
        <w:t>Facilitation and Communication</w:t>
      </w:r>
    </w:p>
    <w:p w14:paraId="4FEB2891" w14:textId="4F374904" w:rsidR="00BD76F5" w:rsidRDefault="000C7C69" w:rsidP="000C7C69">
      <w:pPr>
        <w:spacing w:line="360" w:lineRule="auto"/>
        <w:jc w:val="both"/>
        <w:rPr>
          <w:rFonts w:ascii="Times New Roman" w:hAnsi="Times New Roman"/>
          <w:sz w:val="22"/>
          <w:szCs w:val="22"/>
        </w:rPr>
      </w:pPr>
      <w:r w:rsidRPr="005137E5">
        <w:rPr>
          <w:rFonts w:ascii="Times New Roman" w:hAnsi="Times New Roman"/>
          <w:sz w:val="22"/>
          <w:szCs w:val="22"/>
        </w:rPr>
        <w:t xml:space="preserve">WSSPC recommends that its members establish </w:t>
      </w:r>
      <w:r w:rsidR="00DD69EC">
        <w:rPr>
          <w:rFonts w:ascii="Times New Roman" w:hAnsi="Times New Roman"/>
          <w:sz w:val="22"/>
          <w:szCs w:val="22"/>
        </w:rPr>
        <w:t>state</w:t>
      </w:r>
      <w:r w:rsidR="00BD76F5">
        <w:rPr>
          <w:rFonts w:ascii="Times New Roman" w:hAnsi="Times New Roman"/>
          <w:sz w:val="22"/>
          <w:szCs w:val="22"/>
        </w:rPr>
        <w:t xml:space="preserve"> </w:t>
      </w:r>
      <w:r w:rsidR="00DD69EC">
        <w:rPr>
          <w:rFonts w:ascii="Times New Roman" w:hAnsi="Times New Roman"/>
          <w:sz w:val="22"/>
          <w:szCs w:val="22"/>
        </w:rPr>
        <w:t xml:space="preserve">level working groups on earthquake early warning that include interested </w:t>
      </w:r>
      <w:r w:rsidR="00761860">
        <w:rPr>
          <w:rFonts w:ascii="Times New Roman" w:hAnsi="Times New Roman"/>
          <w:sz w:val="22"/>
          <w:szCs w:val="22"/>
        </w:rPr>
        <w:t xml:space="preserve">stakeholders, including social and physical </w:t>
      </w:r>
      <w:r w:rsidR="00DD69EC">
        <w:rPr>
          <w:rFonts w:ascii="Times New Roman" w:hAnsi="Times New Roman"/>
          <w:sz w:val="22"/>
          <w:szCs w:val="22"/>
        </w:rPr>
        <w:t>scientists, engineers</w:t>
      </w:r>
      <w:r w:rsidR="00761860">
        <w:rPr>
          <w:rFonts w:ascii="Times New Roman" w:hAnsi="Times New Roman"/>
          <w:sz w:val="22"/>
          <w:szCs w:val="22"/>
        </w:rPr>
        <w:t>,</w:t>
      </w:r>
      <w:r w:rsidR="00DD69EC">
        <w:rPr>
          <w:rFonts w:ascii="Times New Roman" w:hAnsi="Times New Roman"/>
          <w:sz w:val="22"/>
          <w:szCs w:val="22"/>
        </w:rPr>
        <w:t xml:space="preserve"> emergency managers</w:t>
      </w:r>
      <w:r w:rsidR="00761860">
        <w:rPr>
          <w:rFonts w:ascii="Times New Roman" w:hAnsi="Times New Roman"/>
          <w:sz w:val="22"/>
          <w:szCs w:val="22"/>
        </w:rPr>
        <w:t>, private sector partners, and end users</w:t>
      </w:r>
      <w:r w:rsidR="00BD76F5">
        <w:rPr>
          <w:rFonts w:ascii="Times New Roman" w:hAnsi="Times New Roman"/>
          <w:sz w:val="22"/>
          <w:szCs w:val="22"/>
        </w:rPr>
        <w:t xml:space="preserve">.  These working groups </w:t>
      </w:r>
      <w:r w:rsidR="009D7F65">
        <w:rPr>
          <w:rFonts w:ascii="Times New Roman" w:hAnsi="Times New Roman"/>
          <w:sz w:val="22"/>
          <w:szCs w:val="22"/>
        </w:rPr>
        <w:t xml:space="preserve">would </w:t>
      </w:r>
      <w:r w:rsidR="00BD76F5">
        <w:rPr>
          <w:rFonts w:ascii="Times New Roman" w:hAnsi="Times New Roman"/>
          <w:sz w:val="22"/>
          <w:szCs w:val="22"/>
        </w:rPr>
        <w:t>serve in several</w:t>
      </w:r>
      <w:r w:rsidR="00DD69EC">
        <w:rPr>
          <w:rFonts w:ascii="Times New Roman" w:hAnsi="Times New Roman"/>
          <w:sz w:val="22"/>
          <w:szCs w:val="22"/>
        </w:rPr>
        <w:t xml:space="preserve"> </w:t>
      </w:r>
      <w:r w:rsidR="00BD76F5">
        <w:rPr>
          <w:rFonts w:ascii="Times New Roman" w:hAnsi="Times New Roman"/>
          <w:sz w:val="22"/>
          <w:szCs w:val="22"/>
        </w:rPr>
        <w:t xml:space="preserve">capacities: </w:t>
      </w:r>
      <w:r w:rsidR="00F75421">
        <w:rPr>
          <w:rFonts w:ascii="Times New Roman" w:hAnsi="Times New Roman"/>
        </w:rPr>
        <w:t xml:space="preserve"> </w:t>
      </w:r>
      <w:r w:rsidR="00F75421" w:rsidRPr="0043561F">
        <w:rPr>
          <w:rFonts w:ascii="Times New Roman" w:hAnsi="Times New Roman"/>
        </w:rPr>
        <w:t>to support efforts for continued research and development; to support expansion to other regions</w:t>
      </w:r>
      <w:r w:rsidR="00A2468F" w:rsidRPr="0043561F">
        <w:rPr>
          <w:rFonts w:ascii="Times New Roman" w:hAnsi="Times New Roman"/>
        </w:rPr>
        <w:t>;</w:t>
      </w:r>
      <w:r w:rsidR="00F75421">
        <w:rPr>
          <w:rFonts w:ascii="Times New Roman" w:hAnsi="Times New Roman"/>
          <w:sz w:val="22"/>
          <w:szCs w:val="22"/>
        </w:rPr>
        <w:t xml:space="preserve"> </w:t>
      </w:r>
      <w:r w:rsidR="00B92591">
        <w:rPr>
          <w:rFonts w:ascii="Times New Roman" w:hAnsi="Times New Roman"/>
          <w:sz w:val="22"/>
          <w:szCs w:val="22"/>
        </w:rPr>
        <w:t xml:space="preserve">to serve </w:t>
      </w:r>
      <w:r w:rsidR="00DD69EC">
        <w:rPr>
          <w:rFonts w:ascii="Times New Roman" w:hAnsi="Times New Roman"/>
          <w:sz w:val="22"/>
          <w:szCs w:val="22"/>
        </w:rPr>
        <w:t xml:space="preserve">as clearinghouses of information on this new technology and as </w:t>
      </w:r>
      <w:r w:rsidR="00B92591">
        <w:rPr>
          <w:rFonts w:ascii="Times New Roman" w:hAnsi="Times New Roman"/>
          <w:sz w:val="22"/>
          <w:szCs w:val="22"/>
        </w:rPr>
        <w:t xml:space="preserve">bodies </w:t>
      </w:r>
      <w:r w:rsidR="00BD76F5">
        <w:rPr>
          <w:rFonts w:ascii="Times New Roman" w:hAnsi="Times New Roman"/>
          <w:sz w:val="22"/>
          <w:szCs w:val="22"/>
        </w:rPr>
        <w:t xml:space="preserve">of </w:t>
      </w:r>
      <w:r w:rsidR="00DD69EC">
        <w:rPr>
          <w:rFonts w:ascii="Times New Roman" w:hAnsi="Times New Roman"/>
          <w:sz w:val="22"/>
          <w:szCs w:val="22"/>
        </w:rPr>
        <w:t>experts who are able to speak on the subject at scientific an</w:t>
      </w:r>
      <w:r w:rsidR="00BD76F5">
        <w:rPr>
          <w:rFonts w:ascii="Times New Roman" w:hAnsi="Times New Roman"/>
          <w:sz w:val="22"/>
          <w:szCs w:val="22"/>
        </w:rPr>
        <w:t xml:space="preserve">d emergency management meetings; </w:t>
      </w:r>
      <w:r w:rsidR="00DD69EC">
        <w:rPr>
          <w:rFonts w:ascii="Times New Roman" w:hAnsi="Times New Roman"/>
          <w:sz w:val="22"/>
          <w:szCs w:val="22"/>
        </w:rPr>
        <w:t xml:space="preserve"> </w:t>
      </w:r>
      <w:r w:rsidR="0097479C">
        <w:rPr>
          <w:rFonts w:ascii="Times New Roman" w:hAnsi="Times New Roman"/>
          <w:sz w:val="22"/>
          <w:szCs w:val="22"/>
        </w:rPr>
        <w:t xml:space="preserve">to assess the need for </w:t>
      </w:r>
      <w:r w:rsidR="00B92591">
        <w:rPr>
          <w:rFonts w:ascii="Times New Roman" w:hAnsi="Times New Roman"/>
          <w:sz w:val="22"/>
          <w:szCs w:val="22"/>
        </w:rPr>
        <w:t xml:space="preserve">regional </w:t>
      </w:r>
      <w:r w:rsidR="0097479C">
        <w:rPr>
          <w:rFonts w:ascii="Times New Roman" w:hAnsi="Times New Roman"/>
          <w:sz w:val="22"/>
          <w:szCs w:val="22"/>
        </w:rPr>
        <w:t xml:space="preserve">seismic network enhancement or upgrades to support earthquake early warning; </w:t>
      </w:r>
      <w:r w:rsidR="00BD76F5">
        <w:rPr>
          <w:rFonts w:ascii="Times New Roman" w:hAnsi="Times New Roman"/>
          <w:sz w:val="22"/>
          <w:szCs w:val="22"/>
        </w:rPr>
        <w:t>to identify local areas within states where earthquake early warning system deployment is feasible</w:t>
      </w:r>
      <w:r w:rsidR="0074303B">
        <w:rPr>
          <w:rFonts w:ascii="Times New Roman" w:hAnsi="Times New Roman"/>
          <w:sz w:val="22"/>
          <w:szCs w:val="22"/>
        </w:rPr>
        <w:t xml:space="preserve"> or functions to which early warning </w:t>
      </w:r>
      <w:r w:rsidR="009247B3">
        <w:rPr>
          <w:rFonts w:ascii="Times New Roman" w:hAnsi="Times New Roman"/>
          <w:sz w:val="22"/>
          <w:szCs w:val="22"/>
        </w:rPr>
        <w:t xml:space="preserve">could </w:t>
      </w:r>
      <w:r w:rsidR="0074303B">
        <w:rPr>
          <w:rFonts w:ascii="Times New Roman" w:hAnsi="Times New Roman"/>
          <w:sz w:val="22"/>
          <w:szCs w:val="22"/>
        </w:rPr>
        <w:t>be applied</w:t>
      </w:r>
      <w:r w:rsidR="00BD76F5">
        <w:rPr>
          <w:rFonts w:ascii="Times New Roman" w:hAnsi="Times New Roman"/>
          <w:sz w:val="22"/>
          <w:szCs w:val="22"/>
        </w:rPr>
        <w:t xml:space="preserve">; to address the broader policy issues of the organization and management of an earthquake early warning system; and, </w:t>
      </w:r>
      <w:r w:rsidR="009247B3">
        <w:rPr>
          <w:rFonts w:ascii="Times New Roman" w:hAnsi="Times New Roman"/>
          <w:sz w:val="22"/>
          <w:szCs w:val="22"/>
        </w:rPr>
        <w:t xml:space="preserve">to </w:t>
      </w:r>
      <w:r w:rsidR="00BD76F5">
        <w:rPr>
          <w:rFonts w:ascii="Times New Roman" w:hAnsi="Times New Roman"/>
          <w:sz w:val="22"/>
          <w:szCs w:val="22"/>
        </w:rPr>
        <w:t>serve as advocates for earthquake early warning before legislative bodies, the media and the public.</w:t>
      </w:r>
    </w:p>
    <w:p w14:paraId="0B801D1E" w14:textId="77777777" w:rsidR="00BD76F5" w:rsidRDefault="00BD76F5" w:rsidP="000C7C69">
      <w:pPr>
        <w:spacing w:line="360" w:lineRule="auto"/>
        <w:jc w:val="both"/>
        <w:rPr>
          <w:rFonts w:ascii="Times New Roman" w:hAnsi="Times New Roman"/>
          <w:sz w:val="22"/>
          <w:szCs w:val="22"/>
        </w:rPr>
      </w:pPr>
    </w:p>
    <w:p w14:paraId="4CE9C497" w14:textId="46E3A3A4" w:rsidR="0097479C" w:rsidRDefault="0097479C" w:rsidP="000C7C69">
      <w:pPr>
        <w:spacing w:line="360" w:lineRule="auto"/>
        <w:jc w:val="both"/>
        <w:rPr>
          <w:rFonts w:ascii="Times New Roman" w:hAnsi="Times New Roman"/>
          <w:sz w:val="22"/>
          <w:szCs w:val="22"/>
        </w:rPr>
      </w:pPr>
      <w:r>
        <w:rPr>
          <w:rFonts w:ascii="Times New Roman" w:hAnsi="Times New Roman"/>
          <w:sz w:val="22"/>
          <w:szCs w:val="22"/>
        </w:rPr>
        <w:t>Earthquake early warning technical prerequisites includ</w:t>
      </w:r>
      <w:r w:rsidR="00DE64D9">
        <w:rPr>
          <w:rFonts w:ascii="Times New Roman" w:hAnsi="Times New Roman"/>
          <w:sz w:val="22"/>
          <w:szCs w:val="22"/>
        </w:rPr>
        <w:t>e</w:t>
      </w:r>
      <w:r w:rsidR="002D68E2">
        <w:rPr>
          <w:rFonts w:ascii="Times New Roman" w:hAnsi="Times New Roman"/>
          <w:sz w:val="22"/>
          <w:szCs w:val="22"/>
        </w:rPr>
        <w:t xml:space="preserve"> appropriate station density</w:t>
      </w:r>
      <w:r w:rsidR="00DE64D9">
        <w:rPr>
          <w:rFonts w:ascii="Times New Roman" w:hAnsi="Times New Roman"/>
          <w:sz w:val="22"/>
          <w:szCs w:val="22"/>
        </w:rPr>
        <w:t xml:space="preserve"> coverage,</w:t>
      </w:r>
      <w:r w:rsidR="00684AAD">
        <w:rPr>
          <w:rFonts w:ascii="Times New Roman" w:hAnsi="Times New Roman"/>
          <w:sz w:val="22"/>
          <w:szCs w:val="22"/>
        </w:rPr>
        <w:t xml:space="preserve"> </w:t>
      </w:r>
      <w:r w:rsidR="00DE64D9">
        <w:rPr>
          <w:rFonts w:ascii="Times New Roman" w:hAnsi="Times New Roman"/>
          <w:sz w:val="22"/>
          <w:szCs w:val="22"/>
        </w:rPr>
        <w:t>modern</w:t>
      </w:r>
      <w:r>
        <w:rPr>
          <w:rFonts w:ascii="Times New Roman" w:hAnsi="Times New Roman"/>
          <w:sz w:val="22"/>
          <w:szCs w:val="22"/>
        </w:rPr>
        <w:t xml:space="preserve"> digital seismic stations, real-time telemetry from stations to a central processing site</w:t>
      </w:r>
      <w:r w:rsidR="00EF7F50">
        <w:rPr>
          <w:rFonts w:ascii="Times New Roman" w:hAnsi="Times New Roman"/>
          <w:sz w:val="22"/>
          <w:szCs w:val="22"/>
        </w:rPr>
        <w:t>,</w:t>
      </w:r>
      <w:r>
        <w:rPr>
          <w:rFonts w:ascii="Times New Roman" w:hAnsi="Times New Roman"/>
          <w:sz w:val="22"/>
          <w:szCs w:val="22"/>
        </w:rPr>
        <w:t xml:space="preserve"> algorithms to rapidly analyze an evolving seismic sequence</w:t>
      </w:r>
      <w:r w:rsidR="00EF7F50">
        <w:rPr>
          <w:rFonts w:ascii="Times New Roman" w:hAnsi="Times New Roman"/>
          <w:sz w:val="22"/>
          <w:szCs w:val="22"/>
        </w:rPr>
        <w:t>, and a means to communicate warnings to users</w:t>
      </w:r>
      <w:r>
        <w:rPr>
          <w:rFonts w:ascii="Times New Roman" w:hAnsi="Times New Roman"/>
          <w:sz w:val="22"/>
          <w:szCs w:val="22"/>
        </w:rPr>
        <w:t xml:space="preserve">.  </w:t>
      </w:r>
      <w:r w:rsidR="00DE64D9">
        <w:rPr>
          <w:rFonts w:ascii="Times New Roman" w:hAnsi="Times New Roman"/>
          <w:sz w:val="22"/>
          <w:szCs w:val="22"/>
        </w:rPr>
        <w:t>High sample</w:t>
      </w:r>
      <w:r w:rsidR="009247B3">
        <w:rPr>
          <w:rFonts w:ascii="Times New Roman" w:hAnsi="Times New Roman"/>
          <w:sz w:val="22"/>
          <w:szCs w:val="22"/>
        </w:rPr>
        <w:t>-</w:t>
      </w:r>
      <w:r w:rsidR="00DE64D9">
        <w:rPr>
          <w:rFonts w:ascii="Times New Roman" w:hAnsi="Times New Roman"/>
          <w:sz w:val="22"/>
          <w:szCs w:val="22"/>
        </w:rPr>
        <w:t>rate GPS and other rapid analysis technologies</w:t>
      </w:r>
      <w:r w:rsidR="001E5B7C">
        <w:rPr>
          <w:rFonts w:ascii="Times New Roman" w:hAnsi="Times New Roman"/>
          <w:sz w:val="22"/>
          <w:szCs w:val="22"/>
        </w:rPr>
        <w:t xml:space="preserve"> are an essential component of EEW systems.</w:t>
      </w:r>
      <w:r w:rsidR="00DE1527">
        <w:rPr>
          <w:rFonts w:ascii="Times New Roman" w:hAnsi="Times New Roman"/>
          <w:sz w:val="22"/>
          <w:szCs w:val="22"/>
        </w:rPr>
        <w:t xml:space="preserve"> </w:t>
      </w:r>
      <w:r w:rsidR="00DE64D9">
        <w:rPr>
          <w:rFonts w:ascii="Times New Roman" w:hAnsi="Times New Roman"/>
          <w:sz w:val="22"/>
          <w:szCs w:val="22"/>
        </w:rPr>
        <w:t xml:space="preserve"> </w:t>
      </w:r>
      <w:r>
        <w:rPr>
          <w:rFonts w:ascii="Times New Roman" w:hAnsi="Times New Roman"/>
          <w:sz w:val="22"/>
          <w:szCs w:val="22"/>
        </w:rPr>
        <w:t xml:space="preserve">Within the </w:t>
      </w:r>
      <w:r w:rsidR="009247B3">
        <w:rPr>
          <w:rFonts w:ascii="Times New Roman" w:hAnsi="Times New Roman"/>
          <w:sz w:val="22"/>
          <w:szCs w:val="22"/>
        </w:rPr>
        <w:t xml:space="preserve">EEW </w:t>
      </w:r>
      <w:r>
        <w:rPr>
          <w:rFonts w:ascii="Times New Roman" w:hAnsi="Times New Roman"/>
          <w:sz w:val="22"/>
          <w:szCs w:val="22"/>
        </w:rPr>
        <w:t xml:space="preserve">working groups, earth science representatives must take the lead in assessing existing networks </w:t>
      </w:r>
      <w:r w:rsidR="0074303B">
        <w:rPr>
          <w:rFonts w:ascii="Times New Roman" w:hAnsi="Times New Roman"/>
          <w:sz w:val="22"/>
          <w:szCs w:val="22"/>
        </w:rPr>
        <w:t>and recommend</w:t>
      </w:r>
      <w:r w:rsidR="009247B3">
        <w:rPr>
          <w:rFonts w:ascii="Times New Roman" w:hAnsi="Times New Roman"/>
          <w:sz w:val="22"/>
          <w:szCs w:val="22"/>
        </w:rPr>
        <w:t>ing</w:t>
      </w:r>
      <w:r w:rsidR="0074303B">
        <w:rPr>
          <w:rFonts w:ascii="Times New Roman" w:hAnsi="Times New Roman"/>
          <w:sz w:val="22"/>
          <w:szCs w:val="22"/>
        </w:rPr>
        <w:t xml:space="preserve"> modifications, as necessary, to support an earthquake early warning capability.  Scientists and engineers within the working groups will be essential in developing proposals to funding agencies to implement network enhancements that will facilitate the development of earthquake early warning systems. </w:t>
      </w:r>
      <w:r w:rsidR="00DE1527">
        <w:rPr>
          <w:rFonts w:ascii="Times New Roman" w:hAnsi="Times New Roman"/>
          <w:sz w:val="22"/>
          <w:szCs w:val="22"/>
        </w:rPr>
        <w:t xml:space="preserve"> </w:t>
      </w:r>
      <w:r w:rsidR="00DE64D9">
        <w:rPr>
          <w:rFonts w:ascii="Times New Roman" w:hAnsi="Times New Roman"/>
          <w:sz w:val="22"/>
          <w:szCs w:val="22"/>
        </w:rPr>
        <w:t>It should also be noted that enhancements to regional networks and the Advance</w:t>
      </w:r>
      <w:r w:rsidR="00835D1F">
        <w:rPr>
          <w:rFonts w:ascii="Times New Roman" w:hAnsi="Times New Roman"/>
          <w:sz w:val="22"/>
          <w:szCs w:val="22"/>
        </w:rPr>
        <w:t>d</w:t>
      </w:r>
      <w:r w:rsidR="00DE64D9">
        <w:rPr>
          <w:rFonts w:ascii="Times New Roman" w:hAnsi="Times New Roman"/>
          <w:sz w:val="22"/>
          <w:szCs w:val="22"/>
        </w:rPr>
        <w:t xml:space="preserve"> National Seismic System (ANSS) will yield benefits in addition to earthquake early warning capability, benefits that include more rapid and accurate </w:t>
      </w:r>
      <w:r w:rsidR="009247B3">
        <w:rPr>
          <w:rFonts w:ascii="Times New Roman" w:hAnsi="Times New Roman"/>
          <w:sz w:val="22"/>
          <w:szCs w:val="22"/>
        </w:rPr>
        <w:t xml:space="preserve">earthquake </w:t>
      </w:r>
      <w:r w:rsidR="00DE64D9">
        <w:rPr>
          <w:rFonts w:ascii="Times New Roman" w:hAnsi="Times New Roman"/>
          <w:sz w:val="22"/>
          <w:szCs w:val="22"/>
        </w:rPr>
        <w:t>source information and Shake</w:t>
      </w:r>
      <w:r w:rsidR="00835D1F">
        <w:rPr>
          <w:rFonts w:ascii="Times New Roman" w:hAnsi="Times New Roman"/>
          <w:sz w:val="22"/>
          <w:szCs w:val="22"/>
        </w:rPr>
        <w:t>M</w:t>
      </w:r>
      <w:r w:rsidR="00DE64D9">
        <w:rPr>
          <w:rFonts w:ascii="Times New Roman" w:hAnsi="Times New Roman"/>
          <w:sz w:val="22"/>
          <w:szCs w:val="22"/>
        </w:rPr>
        <w:t>aps.</w:t>
      </w:r>
    </w:p>
    <w:p w14:paraId="3F27B3A4" w14:textId="77777777" w:rsidR="0097479C" w:rsidRDefault="0097479C" w:rsidP="000C7C69">
      <w:pPr>
        <w:spacing w:line="360" w:lineRule="auto"/>
        <w:jc w:val="both"/>
        <w:rPr>
          <w:rFonts w:ascii="Times New Roman" w:hAnsi="Times New Roman"/>
          <w:sz w:val="22"/>
          <w:szCs w:val="22"/>
        </w:rPr>
      </w:pPr>
    </w:p>
    <w:p w14:paraId="71236BCC" w14:textId="77777777" w:rsidR="0074303B" w:rsidRDefault="0074303B" w:rsidP="000C7C69">
      <w:pPr>
        <w:spacing w:line="360" w:lineRule="auto"/>
        <w:jc w:val="both"/>
        <w:rPr>
          <w:rFonts w:ascii="Times New Roman" w:hAnsi="Times New Roman"/>
          <w:sz w:val="22"/>
          <w:szCs w:val="22"/>
        </w:rPr>
      </w:pPr>
      <w:r>
        <w:rPr>
          <w:rFonts w:ascii="Times New Roman" w:hAnsi="Times New Roman"/>
          <w:sz w:val="22"/>
          <w:szCs w:val="22"/>
        </w:rPr>
        <w:t xml:space="preserve">Given resource </w:t>
      </w:r>
      <w:r w:rsidR="00EF1353">
        <w:rPr>
          <w:rFonts w:ascii="Times New Roman" w:hAnsi="Times New Roman"/>
          <w:sz w:val="22"/>
          <w:szCs w:val="22"/>
        </w:rPr>
        <w:t xml:space="preserve">limitations and </w:t>
      </w:r>
      <w:r>
        <w:rPr>
          <w:rFonts w:ascii="Times New Roman" w:hAnsi="Times New Roman"/>
          <w:sz w:val="22"/>
          <w:szCs w:val="22"/>
        </w:rPr>
        <w:t>considerations, choices may be required regard</w:t>
      </w:r>
      <w:r w:rsidR="00EF1353">
        <w:rPr>
          <w:rFonts w:ascii="Times New Roman" w:hAnsi="Times New Roman"/>
          <w:sz w:val="22"/>
          <w:szCs w:val="22"/>
        </w:rPr>
        <w:t>ing</w:t>
      </w:r>
      <w:r>
        <w:rPr>
          <w:rFonts w:ascii="Times New Roman" w:hAnsi="Times New Roman"/>
          <w:sz w:val="22"/>
          <w:szCs w:val="22"/>
        </w:rPr>
        <w:t xml:space="preserve"> where an earthquake early warning system will be deployed, including what </w:t>
      </w:r>
      <w:r w:rsidR="00EF1353">
        <w:rPr>
          <w:rFonts w:ascii="Times New Roman" w:hAnsi="Times New Roman"/>
          <w:sz w:val="22"/>
          <w:szCs w:val="22"/>
        </w:rPr>
        <w:t xml:space="preserve">processes or functions </w:t>
      </w:r>
      <w:r w:rsidR="0046310D">
        <w:rPr>
          <w:rFonts w:ascii="Times New Roman" w:hAnsi="Times New Roman"/>
          <w:sz w:val="22"/>
          <w:szCs w:val="22"/>
        </w:rPr>
        <w:t xml:space="preserve">may </w:t>
      </w:r>
      <w:r w:rsidR="00DE64D9">
        <w:rPr>
          <w:rFonts w:ascii="Times New Roman" w:hAnsi="Times New Roman"/>
          <w:sz w:val="22"/>
          <w:szCs w:val="22"/>
        </w:rPr>
        <w:t xml:space="preserve">be </w:t>
      </w:r>
      <w:r w:rsidR="00EF1353">
        <w:rPr>
          <w:rFonts w:ascii="Times New Roman" w:hAnsi="Times New Roman"/>
          <w:sz w:val="22"/>
          <w:szCs w:val="22"/>
        </w:rPr>
        <w:t xml:space="preserve">affected.  In most cases, earthquake early warning systems will be deployed </w:t>
      </w:r>
      <w:r w:rsidR="009247B3">
        <w:rPr>
          <w:rFonts w:ascii="Times New Roman" w:hAnsi="Times New Roman"/>
          <w:sz w:val="22"/>
          <w:szCs w:val="22"/>
        </w:rPr>
        <w:t xml:space="preserve">where </w:t>
      </w:r>
      <w:r w:rsidR="00EF1353">
        <w:rPr>
          <w:rFonts w:ascii="Times New Roman" w:hAnsi="Times New Roman"/>
          <w:sz w:val="22"/>
          <w:szCs w:val="22"/>
        </w:rPr>
        <w:t xml:space="preserve">the largest number of people </w:t>
      </w:r>
      <w:r w:rsidR="009247B3">
        <w:rPr>
          <w:rFonts w:ascii="Times New Roman" w:hAnsi="Times New Roman"/>
          <w:sz w:val="22"/>
          <w:szCs w:val="22"/>
        </w:rPr>
        <w:t>can potentially be protected</w:t>
      </w:r>
      <w:r w:rsidR="00216BC8">
        <w:rPr>
          <w:rFonts w:ascii="Times New Roman" w:hAnsi="Times New Roman"/>
          <w:sz w:val="22"/>
          <w:szCs w:val="22"/>
        </w:rPr>
        <w:t xml:space="preserve"> and </w:t>
      </w:r>
      <w:r w:rsidR="00EF1353">
        <w:rPr>
          <w:rFonts w:ascii="Times New Roman" w:hAnsi="Times New Roman"/>
          <w:sz w:val="22"/>
          <w:szCs w:val="22"/>
        </w:rPr>
        <w:t xml:space="preserve">in areas that include critical </w:t>
      </w:r>
      <w:r w:rsidR="00216BC8">
        <w:rPr>
          <w:rFonts w:ascii="Times New Roman" w:hAnsi="Times New Roman"/>
          <w:sz w:val="22"/>
          <w:szCs w:val="22"/>
        </w:rPr>
        <w:t xml:space="preserve">community </w:t>
      </w:r>
      <w:r w:rsidR="00EF1353">
        <w:rPr>
          <w:rFonts w:ascii="Times New Roman" w:hAnsi="Times New Roman"/>
          <w:sz w:val="22"/>
          <w:szCs w:val="22"/>
        </w:rPr>
        <w:t>infrastructure</w:t>
      </w:r>
      <w:r w:rsidR="00216BC8">
        <w:rPr>
          <w:rFonts w:ascii="Times New Roman" w:hAnsi="Times New Roman"/>
          <w:sz w:val="22"/>
          <w:szCs w:val="22"/>
        </w:rPr>
        <w:t xml:space="preserve"> and sensitive manufacturing operations</w:t>
      </w:r>
      <w:r w:rsidR="00EF1353">
        <w:rPr>
          <w:rFonts w:ascii="Times New Roman" w:hAnsi="Times New Roman"/>
          <w:sz w:val="22"/>
          <w:szCs w:val="22"/>
        </w:rPr>
        <w:t xml:space="preserve">.  </w:t>
      </w:r>
    </w:p>
    <w:p w14:paraId="76EB6D6A" w14:textId="77777777" w:rsidR="0074303B" w:rsidRDefault="0074303B" w:rsidP="000C7C69">
      <w:pPr>
        <w:spacing w:line="360" w:lineRule="auto"/>
        <w:jc w:val="both"/>
        <w:rPr>
          <w:rFonts w:ascii="Times New Roman" w:hAnsi="Times New Roman"/>
          <w:sz w:val="22"/>
          <w:szCs w:val="22"/>
        </w:rPr>
      </w:pPr>
    </w:p>
    <w:p w14:paraId="40D16289" w14:textId="77777777" w:rsidR="00BD76F5" w:rsidRDefault="004A08B8" w:rsidP="000C7C69">
      <w:pPr>
        <w:spacing w:line="360" w:lineRule="auto"/>
        <w:jc w:val="both"/>
        <w:rPr>
          <w:rFonts w:ascii="Times New Roman" w:hAnsi="Times New Roman"/>
          <w:sz w:val="22"/>
          <w:szCs w:val="22"/>
        </w:rPr>
      </w:pPr>
      <w:r>
        <w:rPr>
          <w:rFonts w:ascii="Times New Roman" w:hAnsi="Times New Roman"/>
          <w:sz w:val="22"/>
          <w:szCs w:val="22"/>
        </w:rPr>
        <w:t xml:space="preserve">Earthquake early warning systems involve </w:t>
      </w:r>
      <w:r w:rsidR="002E6CF0">
        <w:rPr>
          <w:rFonts w:ascii="Times New Roman" w:hAnsi="Times New Roman"/>
          <w:sz w:val="22"/>
          <w:szCs w:val="22"/>
        </w:rPr>
        <w:t>far more than</w:t>
      </w:r>
      <w:r>
        <w:rPr>
          <w:rFonts w:ascii="Times New Roman" w:hAnsi="Times New Roman"/>
          <w:sz w:val="22"/>
          <w:szCs w:val="22"/>
        </w:rPr>
        <w:t xml:space="preserve"> the technical capacity to issue early warnings, so working groups should provide a forum for discussions of how an early warning system will operate and be managed.  Basic questions include: what agency will have lead responsibility for the system? </w:t>
      </w:r>
      <w:r w:rsidR="00DE1527">
        <w:rPr>
          <w:rFonts w:ascii="Times New Roman" w:hAnsi="Times New Roman"/>
          <w:sz w:val="22"/>
          <w:szCs w:val="22"/>
        </w:rPr>
        <w:t xml:space="preserve"> </w:t>
      </w:r>
      <w:r>
        <w:rPr>
          <w:rFonts w:ascii="Times New Roman" w:hAnsi="Times New Roman"/>
          <w:sz w:val="22"/>
          <w:szCs w:val="22"/>
        </w:rPr>
        <w:t xml:space="preserve">What will be the division of labor between science agencies, </w:t>
      </w:r>
      <w:r w:rsidR="002E6CF0">
        <w:rPr>
          <w:rFonts w:ascii="Times New Roman" w:hAnsi="Times New Roman"/>
          <w:sz w:val="22"/>
          <w:szCs w:val="22"/>
        </w:rPr>
        <w:t xml:space="preserve">seismic network operators, </w:t>
      </w:r>
      <w:r>
        <w:rPr>
          <w:rFonts w:ascii="Times New Roman" w:hAnsi="Times New Roman"/>
          <w:sz w:val="22"/>
          <w:szCs w:val="22"/>
        </w:rPr>
        <w:t xml:space="preserve">emergency management organizations, </w:t>
      </w:r>
      <w:r w:rsidR="002E6CF0">
        <w:rPr>
          <w:rFonts w:ascii="Times New Roman" w:hAnsi="Times New Roman"/>
          <w:sz w:val="22"/>
          <w:szCs w:val="22"/>
        </w:rPr>
        <w:t>private consultants and others?</w:t>
      </w:r>
      <w:r w:rsidR="00DE1527">
        <w:rPr>
          <w:rFonts w:ascii="Times New Roman" w:hAnsi="Times New Roman"/>
          <w:sz w:val="22"/>
          <w:szCs w:val="22"/>
        </w:rPr>
        <w:t xml:space="preserve"> </w:t>
      </w:r>
      <w:r w:rsidR="002E6CF0">
        <w:rPr>
          <w:rFonts w:ascii="Times New Roman" w:hAnsi="Times New Roman"/>
          <w:sz w:val="22"/>
          <w:szCs w:val="22"/>
        </w:rPr>
        <w:t xml:space="preserve"> How will issues of legal authorities and liabilities be managed? </w:t>
      </w:r>
      <w:r w:rsidR="00DE1527">
        <w:rPr>
          <w:rFonts w:ascii="Times New Roman" w:hAnsi="Times New Roman"/>
          <w:sz w:val="22"/>
          <w:szCs w:val="22"/>
        </w:rPr>
        <w:t xml:space="preserve"> </w:t>
      </w:r>
      <w:r>
        <w:rPr>
          <w:rFonts w:ascii="Times New Roman" w:hAnsi="Times New Roman"/>
          <w:sz w:val="22"/>
          <w:szCs w:val="22"/>
        </w:rPr>
        <w:t>The working groups should include both scientists and emergency managers who can speak on behalf of the technology at scientific meetings</w:t>
      </w:r>
      <w:r w:rsidR="009247B3">
        <w:rPr>
          <w:rFonts w:ascii="Times New Roman" w:hAnsi="Times New Roman"/>
          <w:sz w:val="22"/>
          <w:szCs w:val="22"/>
        </w:rPr>
        <w:t xml:space="preserve"> and</w:t>
      </w:r>
      <w:r>
        <w:rPr>
          <w:rFonts w:ascii="Times New Roman" w:hAnsi="Times New Roman"/>
          <w:sz w:val="22"/>
          <w:szCs w:val="22"/>
        </w:rPr>
        <w:t xml:space="preserve"> meetings of emergency services personnel</w:t>
      </w:r>
      <w:r w:rsidR="009247B3">
        <w:rPr>
          <w:rFonts w:ascii="Times New Roman" w:hAnsi="Times New Roman"/>
          <w:sz w:val="22"/>
          <w:szCs w:val="22"/>
        </w:rPr>
        <w:t>,</w:t>
      </w:r>
      <w:r>
        <w:rPr>
          <w:rFonts w:ascii="Times New Roman" w:hAnsi="Times New Roman"/>
          <w:sz w:val="22"/>
          <w:szCs w:val="22"/>
        </w:rPr>
        <w:t xml:space="preserve"> and </w:t>
      </w:r>
      <w:r w:rsidR="009247B3">
        <w:rPr>
          <w:rFonts w:ascii="Times New Roman" w:hAnsi="Times New Roman"/>
          <w:sz w:val="22"/>
          <w:szCs w:val="22"/>
        </w:rPr>
        <w:t xml:space="preserve">can </w:t>
      </w:r>
      <w:r>
        <w:rPr>
          <w:rFonts w:ascii="Times New Roman" w:hAnsi="Times New Roman"/>
          <w:sz w:val="22"/>
          <w:szCs w:val="22"/>
        </w:rPr>
        <w:t xml:space="preserve">provide clear and cogent explanations of the </w:t>
      </w:r>
      <w:r w:rsidR="009247B3">
        <w:rPr>
          <w:rFonts w:ascii="Times New Roman" w:hAnsi="Times New Roman"/>
          <w:sz w:val="22"/>
          <w:szCs w:val="22"/>
        </w:rPr>
        <w:t xml:space="preserve">operations and products </w:t>
      </w:r>
      <w:r>
        <w:rPr>
          <w:rFonts w:ascii="Times New Roman" w:hAnsi="Times New Roman"/>
          <w:sz w:val="22"/>
          <w:szCs w:val="22"/>
        </w:rPr>
        <w:t>of an earthquake early warning system to the media and public</w:t>
      </w:r>
      <w:r w:rsidR="00835D1F">
        <w:rPr>
          <w:rFonts w:ascii="Times New Roman" w:hAnsi="Times New Roman"/>
          <w:sz w:val="22"/>
          <w:szCs w:val="22"/>
        </w:rPr>
        <w:t>.</w:t>
      </w:r>
    </w:p>
    <w:p w14:paraId="3BBDF251" w14:textId="77777777" w:rsidR="00DD69EC" w:rsidRDefault="00DD69EC" w:rsidP="000C7C69">
      <w:pPr>
        <w:spacing w:line="360" w:lineRule="auto"/>
        <w:jc w:val="both"/>
        <w:rPr>
          <w:rFonts w:ascii="Times New Roman" w:hAnsi="Times New Roman"/>
          <w:sz w:val="22"/>
          <w:szCs w:val="22"/>
        </w:rPr>
      </w:pPr>
    </w:p>
    <w:p w14:paraId="0105F162" w14:textId="77777777" w:rsidR="00DD69EC" w:rsidRPr="005137E5" w:rsidRDefault="002E6CF0" w:rsidP="000C7C69">
      <w:pPr>
        <w:spacing w:line="360" w:lineRule="auto"/>
        <w:jc w:val="both"/>
        <w:rPr>
          <w:rFonts w:ascii="Times New Roman" w:hAnsi="Times New Roman"/>
          <w:sz w:val="22"/>
          <w:szCs w:val="22"/>
        </w:rPr>
      </w:pPr>
      <w:r>
        <w:rPr>
          <w:rFonts w:ascii="Times New Roman" w:hAnsi="Times New Roman"/>
          <w:sz w:val="22"/>
          <w:szCs w:val="22"/>
        </w:rPr>
        <w:t>Finally, the working groups should think</w:t>
      </w:r>
      <w:r w:rsidR="008E516A">
        <w:rPr>
          <w:rFonts w:ascii="Times New Roman" w:hAnsi="Times New Roman"/>
          <w:sz w:val="22"/>
          <w:szCs w:val="22"/>
        </w:rPr>
        <w:t xml:space="preserve"> geographically and</w:t>
      </w:r>
      <w:r>
        <w:rPr>
          <w:rFonts w:ascii="Times New Roman" w:hAnsi="Times New Roman"/>
          <w:sz w:val="22"/>
          <w:szCs w:val="22"/>
        </w:rPr>
        <w:t xml:space="preserve"> strategically about implementation of earthquake early warning system</w:t>
      </w:r>
      <w:r w:rsidR="008E516A">
        <w:rPr>
          <w:rFonts w:ascii="Times New Roman" w:hAnsi="Times New Roman"/>
          <w:sz w:val="22"/>
          <w:szCs w:val="22"/>
        </w:rPr>
        <w:t>s</w:t>
      </w:r>
      <w:r>
        <w:rPr>
          <w:rFonts w:ascii="Times New Roman" w:hAnsi="Times New Roman"/>
          <w:sz w:val="22"/>
          <w:szCs w:val="22"/>
        </w:rPr>
        <w:t xml:space="preserve"> by developing a long-term plan</w:t>
      </w:r>
      <w:r w:rsidR="00216BC8">
        <w:rPr>
          <w:rFonts w:ascii="Times New Roman" w:hAnsi="Times New Roman"/>
          <w:sz w:val="22"/>
          <w:szCs w:val="22"/>
        </w:rPr>
        <w:t xml:space="preserve"> that includes integrating and leveraging </w:t>
      </w:r>
      <w:r w:rsidR="008E516A">
        <w:rPr>
          <w:rFonts w:ascii="Times New Roman" w:hAnsi="Times New Roman"/>
          <w:sz w:val="22"/>
          <w:szCs w:val="22"/>
        </w:rPr>
        <w:t>EEW facilities</w:t>
      </w:r>
      <w:r>
        <w:rPr>
          <w:rFonts w:ascii="Times New Roman" w:hAnsi="Times New Roman"/>
          <w:sz w:val="22"/>
          <w:szCs w:val="22"/>
        </w:rPr>
        <w:t>.</w:t>
      </w:r>
      <w:r w:rsidR="008E516A">
        <w:rPr>
          <w:rFonts w:ascii="Times New Roman" w:hAnsi="Times New Roman"/>
          <w:sz w:val="22"/>
          <w:szCs w:val="22"/>
        </w:rPr>
        <w:t xml:space="preserve">  This may include cost sharing and leveraging of technical and financial assets.</w:t>
      </w:r>
      <w:r>
        <w:rPr>
          <w:rFonts w:ascii="Times New Roman" w:hAnsi="Times New Roman"/>
          <w:sz w:val="22"/>
          <w:szCs w:val="22"/>
        </w:rPr>
        <w:t xml:space="preserve">  </w:t>
      </w:r>
    </w:p>
    <w:p w14:paraId="5C09FBEA" w14:textId="77777777" w:rsidR="000C7C69" w:rsidRPr="005137E5" w:rsidRDefault="000C7C69" w:rsidP="000C7C69">
      <w:pPr>
        <w:tabs>
          <w:tab w:val="left" w:pos="10920"/>
        </w:tabs>
        <w:spacing w:line="360" w:lineRule="auto"/>
        <w:jc w:val="both"/>
        <w:rPr>
          <w:rFonts w:ascii="Times New Roman" w:hAnsi="Times New Roman"/>
          <w:sz w:val="22"/>
          <w:szCs w:val="22"/>
        </w:rPr>
      </w:pPr>
    </w:p>
    <w:p w14:paraId="06122C82" w14:textId="77777777" w:rsidR="000C7C69" w:rsidRDefault="000C7C69" w:rsidP="000C7C69">
      <w:pPr>
        <w:spacing w:line="360" w:lineRule="auto"/>
        <w:rPr>
          <w:rFonts w:cs="Arial"/>
          <w:b/>
        </w:rPr>
      </w:pPr>
      <w:r>
        <w:rPr>
          <w:rFonts w:cs="Arial"/>
          <w:b/>
        </w:rPr>
        <w:t>Assessment</w:t>
      </w:r>
    </w:p>
    <w:p w14:paraId="024236C5" w14:textId="77777777" w:rsidR="000C7C69" w:rsidRPr="005137E5" w:rsidRDefault="009247B3" w:rsidP="000C7C69">
      <w:pPr>
        <w:spacing w:line="360" w:lineRule="auto"/>
        <w:jc w:val="both"/>
        <w:rPr>
          <w:rFonts w:ascii="Times New Roman" w:hAnsi="Times New Roman"/>
          <w:sz w:val="22"/>
          <w:szCs w:val="22"/>
        </w:rPr>
      </w:pPr>
      <w:r>
        <w:rPr>
          <w:rFonts w:ascii="Times New Roman" w:hAnsi="Times New Roman"/>
          <w:sz w:val="22"/>
          <w:szCs w:val="22"/>
        </w:rPr>
        <w:t>The primary m</w:t>
      </w:r>
      <w:r w:rsidR="000C7C69" w:rsidRPr="005137E5">
        <w:rPr>
          <w:rFonts w:ascii="Times New Roman" w:hAnsi="Times New Roman"/>
          <w:sz w:val="22"/>
          <w:szCs w:val="22"/>
        </w:rPr>
        <w:t xml:space="preserve">easure of the success of this Policy Recommendation will be the number of WSSPC members that </w:t>
      </w:r>
      <w:r w:rsidR="002E6CF0">
        <w:rPr>
          <w:rFonts w:ascii="Times New Roman" w:hAnsi="Times New Roman"/>
          <w:sz w:val="22"/>
          <w:szCs w:val="22"/>
        </w:rPr>
        <w:t>form earthquake early warning working groups</w:t>
      </w:r>
      <w:r w:rsidR="008E516A">
        <w:rPr>
          <w:rFonts w:ascii="Times New Roman" w:hAnsi="Times New Roman"/>
          <w:sz w:val="22"/>
          <w:szCs w:val="22"/>
        </w:rPr>
        <w:t>.</w:t>
      </w:r>
      <w:r w:rsidR="000C7C69" w:rsidRPr="005137E5">
        <w:rPr>
          <w:rFonts w:ascii="Times New Roman" w:hAnsi="Times New Roman"/>
          <w:sz w:val="22"/>
          <w:szCs w:val="22"/>
        </w:rPr>
        <w:t xml:space="preserve">  A periodic assessment should be made to determine</w:t>
      </w:r>
      <w:r w:rsidR="00F51EF3">
        <w:rPr>
          <w:rFonts w:ascii="Times New Roman" w:hAnsi="Times New Roman"/>
          <w:sz w:val="22"/>
          <w:szCs w:val="22"/>
        </w:rPr>
        <w:t xml:space="preserve"> whether working groups have been formed and whether early warning systems are being considered</w:t>
      </w:r>
      <w:r w:rsidR="000C7C69" w:rsidRPr="005137E5">
        <w:rPr>
          <w:rFonts w:ascii="Times New Roman" w:hAnsi="Times New Roman"/>
          <w:sz w:val="22"/>
          <w:szCs w:val="22"/>
        </w:rPr>
        <w:t xml:space="preserve">.  WSSPC will post </w:t>
      </w:r>
      <w:r w:rsidR="00F51EF3">
        <w:rPr>
          <w:rFonts w:ascii="Times New Roman" w:hAnsi="Times New Roman"/>
          <w:sz w:val="22"/>
          <w:szCs w:val="22"/>
        </w:rPr>
        <w:t xml:space="preserve">information on state efforts to implement earthquake early warning systems </w:t>
      </w:r>
      <w:r w:rsidR="000C7C69" w:rsidRPr="005137E5">
        <w:rPr>
          <w:rFonts w:ascii="Times New Roman" w:hAnsi="Times New Roman"/>
          <w:sz w:val="22"/>
          <w:szCs w:val="22"/>
        </w:rPr>
        <w:t xml:space="preserve">on the WSSPC </w:t>
      </w:r>
      <w:r w:rsidR="000C7C69">
        <w:rPr>
          <w:rFonts w:ascii="Times New Roman" w:hAnsi="Times New Roman"/>
          <w:sz w:val="22"/>
          <w:szCs w:val="22"/>
        </w:rPr>
        <w:t>w</w:t>
      </w:r>
      <w:r w:rsidR="000C7C69" w:rsidRPr="005137E5">
        <w:rPr>
          <w:rFonts w:ascii="Times New Roman" w:hAnsi="Times New Roman"/>
          <w:sz w:val="22"/>
          <w:szCs w:val="22"/>
        </w:rPr>
        <w:t>ebsite.</w:t>
      </w:r>
    </w:p>
    <w:p w14:paraId="413BD83E" w14:textId="77777777" w:rsidR="000C7C69" w:rsidRDefault="000C7C69" w:rsidP="000C7C69">
      <w:pPr>
        <w:spacing w:line="360" w:lineRule="auto"/>
        <w:rPr>
          <w:rFonts w:cs="Arial"/>
          <w:b/>
          <w:bCs/>
        </w:rPr>
      </w:pPr>
    </w:p>
    <w:p w14:paraId="2FE3909A" w14:textId="77777777" w:rsidR="000C7C69" w:rsidRPr="00A834A7" w:rsidRDefault="000C7C69" w:rsidP="000C7C69">
      <w:pPr>
        <w:spacing w:line="360" w:lineRule="auto"/>
        <w:rPr>
          <w:rFonts w:cs="Arial"/>
          <w:b/>
        </w:rPr>
      </w:pPr>
      <w:r w:rsidRPr="00A834A7">
        <w:rPr>
          <w:rFonts w:cs="Arial"/>
          <w:b/>
          <w:bCs/>
        </w:rPr>
        <w:t>History</w:t>
      </w:r>
    </w:p>
    <w:p w14:paraId="56A1825B" w14:textId="40587FAD" w:rsidR="00F51EF3" w:rsidRPr="00006569" w:rsidRDefault="007F337C" w:rsidP="00F57AF4">
      <w:pPr>
        <w:spacing w:line="360" w:lineRule="auto"/>
        <w:jc w:val="both"/>
        <w:rPr>
          <w:rFonts w:ascii="Times New Roman" w:hAnsi="Times New Roman"/>
        </w:rPr>
      </w:pPr>
      <w:r>
        <w:rPr>
          <w:rFonts w:ascii="Times New Roman" w:hAnsi="Times New Roman"/>
          <w:sz w:val="22"/>
          <w:szCs w:val="22"/>
        </w:rPr>
        <w:t xml:space="preserve">WSSPC </w:t>
      </w:r>
      <w:r w:rsidR="00006569" w:rsidRPr="00006569">
        <w:rPr>
          <w:rFonts w:ascii="Times New Roman" w:hAnsi="Times New Roman"/>
          <w:sz w:val="22"/>
          <w:szCs w:val="22"/>
        </w:rPr>
        <w:t>Policy Recommendation 1</w:t>
      </w:r>
      <w:r w:rsidR="0087271A">
        <w:rPr>
          <w:rFonts w:ascii="Times New Roman" w:hAnsi="Times New Roman"/>
          <w:sz w:val="22"/>
          <w:szCs w:val="22"/>
        </w:rPr>
        <w:t>7</w:t>
      </w:r>
      <w:r w:rsidR="00DE1527">
        <w:rPr>
          <w:rFonts w:ascii="Times New Roman" w:hAnsi="Times New Roman"/>
          <w:sz w:val="22"/>
          <w:szCs w:val="22"/>
        </w:rPr>
        <w:t xml:space="preserve">-7 was originally adopted as </w:t>
      </w:r>
      <w:r>
        <w:rPr>
          <w:rFonts w:ascii="Times New Roman" w:hAnsi="Times New Roman"/>
          <w:sz w:val="22"/>
          <w:szCs w:val="22"/>
        </w:rPr>
        <w:t>WSSPC Policy Recommendation 1</w:t>
      </w:r>
      <w:r w:rsidR="00006569" w:rsidRPr="00006569">
        <w:rPr>
          <w:rFonts w:ascii="Times New Roman" w:hAnsi="Times New Roman"/>
          <w:sz w:val="22"/>
          <w:szCs w:val="22"/>
        </w:rPr>
        <w:t>0-9</w:t>
      </w:r>
      <w:r>
        <w:rPr>
          <w:rFonts w:ascii="Times New Roman" w:hAnsi="Times New Roman"/>
          <w:sz w:val="22"/>
          <w:szCs w:val="22"/>
        </w:rPr>
        <w:t xml:space="preserve"> by unanimous</w:t>
      </w:r>
      <w:r w:rsidR="00006569" w:rsidRPr="00006569">
        <w:rPr>
          <w:rFonts w:ascii="Times New Roman" w:hAnsi="Times New Roman"/>
          <w:sz w:val="22"/>
          <w:szCs w:val="22"/>
        </w:rPr>
        <w:t xml:space="preserve"> voice vote of the WSSPC members at the July 9, 2010 Annual Business Meeting in Broomfield, Colorado.</w:t>
      </w:r>
      <w:r>
        <w:rPr>
          <w:rFonts w:ascii="Times New Roman" w:hAnsi="Times New Roman"/>
          <w:sz w:val="22"/>
          <w:szCs w:val="22"/>
        </w:rPr>
        <w:t xml:space="preserve">  It was revised and re-adopted as WSSPC Policy Recommendation 14-7 by unanimous voice vote of the WSSPC members at the July 21, 2014 Annual Business Meeting in Anchorage, Alaska. </w:t>
      </w:r>
      <w:r w:rsidR="0087271A">
        <w:rPr>
          <w:rFonts w:ascii="Times New Roman" w:hAnsi="Times New Roman"/>
          <w:sz w:val="22"/>
          <w:szCs w:val="22"/>
        </w:rPr>
        <w:t>It was revised and re-adopted as WSSPC Policy Recommendation 17-7 by unanimous voice vote of the WSSPC members at the April 28, 2017 Annual Business Meeting in Oklahoma City, Oklahoma.</w:t>
      </w:r>
    </w:p>
    <w:p w14:paraId="0D12BE05" w14:textId="77777777" w:rsidR="00006569" w:rsidRDefault="00006569" w:rsidP="00006569">
      <w:pPr>
        <w:spacing w:line="360" w:lineRule="auto"/>
      </w:pPr>
    </w:p>
    <w:sectPr w:rsidR="00006569" w:rsidSect="000C7C69">
      <w:footerReference w:type="default" r:id="rId8"/>
      <w:pgSz w:w="12240" w:h="15840" w:code="1"/>
      <w:pgMar w:top="1728" w:right="1728" w:bottom="1728"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8CF54" w14:textId="77777777" w:rsidR="00C524AE" w:rsidRDefault="00C524AE">
      <w:r>
        <w:separator/>
      </w:r>
    </w:p>
  </w:endnote>
  <w:endnote w:type="continuationSeparator" w:id="0">
    <w:p w14:paraId="4CC472A8" w14:textId="77777777" w:rsidR="00C524AE" w:rsidRDefault="00C52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AB462" w14:textId="19DAD3E6" w:rsidR="006676EE" w:rsidRDefault="006676EE">
    <w:pPr>
      <w:pStyle w:val="Footer"/>
      <w:rPr>
        <w:rStyle w:val="PageNumber"/>
        <w:sz w:val="20"/>
        <w:szCs w:val="20"/>
      </w:rPr>
    </w:pPr>
    <w:r w:rsidRPr="00310024">
      <w:rPr>
        <w:rFonts w:ascii="Arial (W1)" w:hAnsi="Arial (W1)"/>
        <w:sz w:val="20"/>
        <w:szCs w:val="20"/>
      </w:rPr>
      <w:t xml:space="preserve">PR </w:t>
    </w:r>
    <w:r w:rsidR="00FD0393">
      <w:rPr>
        <w:rFonts w:ascii="Arial (W1)" w:hAnsi="Arial (W1)"/>
        <w:sz w:val="20"/>
        <w:szCs w:val="20"/>
      </w:rPr>
      <w:t>1</w:t>
    </w:r>
    <w:r w:rsidR="00E0420A">
      <w:rPr>
        <w:rFonts w:ascii="Arial (W1)" w:hAnsi="Arial (W1)"/>
        <w:sz w:val="20"/>
        <w:szCs w:val="20"/>
      </w:rPr>
      <w:t>7</w:t>
    </w:r>
    <w:r w:rsidR="00FD0393">
      <w:rPr>
        <w:rFonts w:ascii="Arial (W1)" w:hAnsi="Arial (W1)"/>
        <w:sz w:val="20"/>
        <w:szCs w:val="20"/>
      </w:rPr>
      <w:t>-7</w:t>
    </w:r>
    <w:r w:rsidRPr="00310024">
      <w:rPr>
        <w:rFonts w:ascii="Arial (W1)" w:hAnsi="Arial (W1)"/>
        <w:color w:val="FF0000"/>
        <w:sz w:val="20"/>
        <w:szCs w:val="20"/>
      </w:rPr>
      <w:tab/>
    </w:r>
    <w:r w:rsidRPr="00310024">
      <w:rPr>
        <w:rFonts w:ascii="Arial (W1)" w:hAnsi="Arial (W1)"/>
        <w:color w:val="FF0000"/>
        <w:sz w:val="20"/>
        <w:szCs w:val="20"/>
      </w:rPr>
      <w:tab/>
    </w:r>
    <w:r w:rsidRPr="00310024">
      <w:rPr>
        <w:rFonts w:ascii="Arial (W1)" w:hAnsi="Arial (W1)"/>
        <w:sz w:val="20"/>
        <w:szCs w:val="20"/>
      </w:rPr>
      <w:t xml:space="preserve">Page </w:t>
    </w:r>
    <w:r w:rsidR="00F2051B" w:rsidRPr="00310024">
      <w:rPr>
        <w:rStyle w:val="PageNumber"/>
        <w:sz w:val="20"/>
        <w:szCs w:val="20"/>
      </w:rPr>
      <w:fldChar w:fldCharType="begin"/>
    </w:r>
    <w:r w:rsidRPr="00310024">
      <w:rPr>
        <w:rStyle w:val="PageNumber"/>
        <w:sz w:val="20"/>
        <w:szCs w:val="20"/>
      </w:rPr>
      <w:instrText xml:space="preserve"> PAGE </w:instrText>
    </w:r>
    <w:r w:rsidR="00F2051B" w:rsidRPr="00310024">
      <w:rPr>
        <w:rStyle w:val="PageNumber"/>
        <w:sz w:val="20"/>
        <w:szCs w:val="20"/>
      </w:rPr>
      <w:fldChar w:fldCharType="separate"/>
    </w:r>
    <w:r w:rsidR="00F57AF4">
      <w:rPr>
        <w:rStyle w:val="PageNumber"/>
        <w:noProof/>
        <w:sz w:val="20"/>
        <w:szCs w:val="20"/>
      </w:rPr>
      <w:t>1</w:t>
    </w:r>
    <w:r w:rsidR="00F2051B" w:rsidRPr="00310024">
      <w:rPr>
        <w:rStyle w:val="PageNumber"/>
        <w:sz w:val="20"/>
        <w:szCs w:val="20"/>
      </w:rPr>
      <w:fldChar w:fldCharType="end"/>
    </w:r>
    <w:r w:rsidRPr="00310024">
      <w:rPr>
        <w:rStyle w:val="PageNumber"/>
        <w:sz w:val="20"/>
        <w:szCs w:val="20"/>
      </w:rPr>
      <w:t xml:space="preserve"> of </w:t>
    </w:r>
    <w:r w:rsidR="00F2051B" w:rsidRPr="00310024">
      <w:rPr>
        <w:rStyle w:val="PageNumber"/>
        <w:sz w:val="20"/>
        <w:szCs w:val="20"/>
      </w:rPr>
      <w:fldChar w:fldCharType="begin"/>
    </w:r>
    <w:r w:rsidRPr="00310024">
      <w:rPr>
        <w:rStyle w:val="PageNumber"/>
        <w:sz w:val="20"/>
        <w:szCs w:val="20"/>
      </w:rPr>
      <w:instrText xml:space="preserve"> NUMPAGES </w:instrText>
    </w:r>
    <w:r w:rsidR="00F2051B" w:rsidRPr="00310024">
      <w:rPr>
        <w:rStyle w:val="PageNumber"/>
        <w:sz w:val="20"/>
        <w:szCs w:val="20"/>
      </w:rPr>
      <w:fldChar w:fldCharType="separate"/>
    </w:r>
    <w:r w:rsidR="00F57AF4">
      <w:rPr>
        <w:rStyle w:val="PageNumber"/>
        <w:noProof/>
        <w:sz w:val="20"/>
        <w:szCs w:val="20"/>
      </w:rPr>
      <w:t>5</w:t>
    </w:r>
    <w:r w:rsidR="00F2051B" w:rsidRPr="00310024">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7CF6B" w14:textId="77777777" w:rsidR="00C524AE" w:rsidRDefault="00C524AE">
      <w:r>
        <w:separator/>
      </w:r>
    </w:p>
  </w:footnote>
  <w:footnote w:type="continuationSeparator" w:id="0">
    <w:p w14:paraId="3567AB66" w14:textId="77777777" w:rsidR="00C524AE" w:rsidRDefault="00C524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0778A"/>
    <w:multiLevelType w:val="hybridMultilevel"/>
    <w:tmpl w:val="7570D50E"/>
    <w:lvl w:ilvl="0" w:tplc="921CA820">
      <w:start w:val="1"/>
      <w:numFmt w:val="decimal"/>
      <w:lvlText w:val="WR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C69"/>
    <w:rsid w:val="00003FBC"/>
    <w:rsid w:val="00006569"/>
    <w:rsid w:val="00042144"/>
    <w:rsid w:val="00071FE0"/>
    <w:rsid w:val="00087153"/>
    <w:rsid w:val="000A70FA"/>
    <w:rsid w:val="000A77EC"/>
    <w:rsid w:val="000C7C69"/>
    <w:rsid w:val="000E3491"/>
    <w:rsid w:val="00123A53"/>
    <w:rsid w:val="001355EC"/>
    <w:rsid w:val="00137F70"/>
    <w:rsid w:val="001843F1"/>
    <w:rsid w:val="001905D4"/>
    <w:rsid w:val="001A337E"/>
    <w:rsid w:val="001C130F"/>
    <w:rsid w:val="001E5B7C"/>
    <w:rsid w:val="001F0ECD"/>
    <w:rsid w:val="00216BC8"/>
    <w:rsid w:val="002316BF"/>
    <w:rsid w:val="00245CC0"/>
    <w:rsid w:val="002600C9"/>
    <w:rsid w:val="002A57B1"/>
    <w:rsid w:val="002C193E"/>
    <w:rsid w:val="002D68E2"/>
    <w:rsid w:val="002E6CF0"/>
    <w:rsid w:val="00310024"/>
    <w:rsid w:val="003311C8"/>
    <w:rsid w:val="00332503"/>
    <w:rsid w:val="0034406D"/>
    <w:rsid w:val="00346B06"/>
    <w:rsid w:val="00370258"/>
    <w:rsid w:val="003C3525"/>
    <w:rsid w:val="003C35C6"/>
    <w:rsid w:val="003F453D"/>
    <w:rsid w:val="00403DA8"/>
    <w:rsid w:val="0043561F"/>
    <w:rsid w:val="00446295"/>
    <w:rsid w:val="00461C78"/>
    <w:rsid w:val="0046310D"/>
    <w:rsid w:val="0046417C"/>
    <w:rsid w:val="00474C0C"/>
    <w:rsid w:val="00483F40"/>
    <w:rsid w:val="00486A38"/>
    <w:rsid w:val="004A08B8"/>
    <w:rsid w:val="004B0E9F"/>
    <w:rsid w:val="004B51FA"/>
    <w:rsid w:val="005510B2"/>
    <w:rsid w:val="00556F2B"/>
    <w:rsid w:val="0058348F"/>
    <w:rsid w:val="005A7815"/>
    <w:rsid w:val="005D5068"/>
    <w:rsid w:val="005E5F0A"/>
    <w:rsid w:val="005E76BD"/>
    <w:rsid w:val="006676EE"/>
    <w:rsid w:val="00684AAD"/>
    <w:rsid w:val="006974CA"/>
    <w:rsid w:val="006977E8"/>
    <w:rsid w:val="006A34F4"/>
    <w:rsid w:val="006D742A"/>
    <w:rsid w:val="006E1BA1"/>
    <w:rsid w:val="006F04C1"/>
    <w:rsid w:val="006F60BE"/>
    <w:rsid w:val="00705197"/>
    <w:rsid w:val="007120F2"/>
    <w:rsid w:val="0074303B"/>
    <w:rsid w:val="00761860"/>
    <w:rsid w:val="007638F7"/>
    <w:rsid w:val="00765D3A"/>
    <w:rsid w:val="00796797"/>
    <w:rsid w:val="007A021E"/>
    <w:rsid w:val="007C4103"/>
    <w:rsid w:val="007F337C"/>
    <w:rsid w:val="00823703"/>
    <w:rsid w:val="00823930"/>
    <w:rsid w:val="00835D1F"/>
    <w:rsid w:val="00855FE2"/>
    <w:rsid w:val="00864CCF"/>
    <w:rsid w:val="0087271A"/>
    <w:rsid w:val="008738A2"/>
    <w:rsid w:val="008A345C"/>
    <w:rsid w:val="008C4DFD"/>
    <w:rsid w:val="008D763B"/>
    <w:rsid w:val="008E516A"/>
    <w:rsid w:val="008F2DE3"/>
    <w:rsid w:val="00902B6D"/>
    <w:rsid w:val="00921070"/>
    <w:rsid w:val="009247B3"/>
    <w:rsid w:val="00960F20"/>
    <w:rsid w:val="0097400D"/>
    <w:rsid w:val="0097479C"/>
    <w:rsid w:val="00977327"/>
    <w:rsid w:val="009B38A6"/>
    <w:rsid w:val="009D7F65"/>
    <w:rsid w:val="00A2468F"/>
    <w:rsid w:val="00A32263"/>
    <w:rsid w:val="00A34772"/>
    <w:rsid w:val="00A5275C"/>
    <w:rsid w:val="00A54F6C"/>
    <w:rsid w:val="00A70F4A"/>
    <w:rsid w:val="00A71BE8"/>
    <w:rsid w:val="00AB740D"/>
    <w:rsid w:val="00B072F0"/>
    <w:rsid w:val="00B760DA"/>
    <w:rsid w:val="00B82E76"/>
    <w:rsid w:val="00B92591"/>
    <w:rsid w:val="00BD0EC0"/>
    <w:rsid w:val="00BD76F5"/>
    <w:rsid w:val="00BE11CC"/>
    <w:rsid w:val="00BF24AD"/>
    <w:rsid w:val="00C00429"/>
    <w:rsid w:val="00C41634"/>
    <w:rsid w:val="00C524AE"/>
    <w:rsid w:val="00C537BE"/>
    <w:rsid w:val="00C537D1"/>
    <w:rsid w:val="00C57882"/>
    <w:rsid w:val="00D01E32"/>
    <w:rsid w:val="00D12849"/>
    <w:rsid w:val="00D17E69"/>
    <w:rsid w:val="00D3347E"/>
    <w:rsid w:val="00D477D3"/>
    <w:rsid w:val="00D576ED"/>
    <w:rsid w:val="00D924A4"/>
    <w:rsid w:val="00D95639"/>
    <w:rsid w:val="00DA482F"/>
    <w:rsid w:val="00DC42C3"/>
    <w:rsid w:val="00DD69EC"/>
    <w:rsid w:val="00DE1527"/>
    <w:rsid w:val="00DE64D9"/>
    <w:rsid w:val="00E01480"/>
    <w:rsid w:val="00E0420A"/>
    <w:rsid w:val="00E17EE8"/>
    <w:rsid w:val="00E37A6A"/>
    <w:rsid w:val="00E410EC"/>
    <w:rsid w:val="00E60C37"/>
    <w:rsid w:val="00E84823"/>
    <w:rsid w:val="00EA67E6"/>
    <w:rsid w:val="00EA6AC6"/>
    <w:rsid w:val="00EB2534"/>
    <w:rsid w:val="00EE2A1D"/>
    <w:rsid w:val="00EE7352"/>
    <w:rsid w:val="00EF096A"/>
    <w:rsid w:val="00EF1353"/>
    <w:rsid w:val="00EF7F50"/>
    <w:rsid w:val="00F17184"/>
    <w:rsid w:val="00F2051B"/>
    <w:rsid w:val="00F2136B"/>
    <w:rsid w:val="00F35E65"/>
    <w:rsid w:val="00F51EF3"/>
    <w:rsid w:val="00F57720"/>
    <w:rsid w:val="00F57AF4"/>
    <w:rsid w:val="00F62BED"/>
    <w:rsid w:val="00F75421"/>
    <w:rsid w:val="00F81A04"/>
    <w:rsid w:val="00F96DD0"/>
    <w:rsid w:val="00FB3CA9"/>
    <w:rsid w:val="00FC421B"/>
    <w:rsid w:val="00FD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4EEC8F"/>
  <w15:docId w15:val="{3CFD68CF-3839-4A61-AD07-60C459CF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C6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C7C69"/>
    <w:pPr>
      <w:tabs>
        <w:tab w:val="center" w:pos="4320"/>
        <w:tab w:val="right" w:pos="8640"/>
      </w:tabs>
    </w:pPr>
  </w:style>
  <w:style w:type="paragraph" w:styleId="BalloonText">
    <w:name w:val="Balloon Text"/>
    <w:basedOn w:val="Normal"/>
    <w:semiHidden/>
    <w:rsid w:val="00F35E65"/>
    <w:rPr>
      <w:rFonts w:ascii="Tahoma" w:hAnsi="Tahoma" w:cs="Tahoma"/>
      <w:sz w:val="16"/>
      <w:szCs w:val="16"/>
    </w:rPr>
  </w:style>
  <w:style w:type="paragraph" w:styleId="Header">
    <w:name w:val="header"/>
    <w:basedOn w:val="Normal"/>
    <w:rsid w:val="00310024"/>
    <w:pPr>
      <w:tabs>
        <w:tab w:val="center" w:pos="4320"/>
        <w:tab w:val="right" w:pos="8640"/>
      </w:tabs>
    </w:pPr>
  </w:style>
  <w:style w:type="character" w:styleId="PageNumber">
    <w:name w:val="page number"/>
    <w:basedOn w:val="DefaultParagraphFont"/>
    <w:rsid w:val="00310024"/>
  </w:style>
  <w:style w:type="character" w:styleId="CommentReference">
    <w:name w:val="annotation reference"/>
    <w:semiHidden/>
    <w:rsid w:val="00D95639"/>
    <w:rPr>
      <w:sz w:val="16"/>
      <w:szCs w:val="16"/>
    </w:rPr>
  </w:style>
  <w:style w:type="paragraph" w:styleId="CommentText">
    <w:name w:val="annotation text"/>
    <w:basedOn w:val="Normal"/>
    <w:semiHidden/>
    <w:rsid w:val="00D95639"/>
    <w:rPr>
      <w:sz w:val="20"/>
      <w:szCs w:val="20"/>
    </w:rPr>
  </w:style>
  <w:style w:type="paragraph" w:styleId="CommentSubject">
    <w:name w:val="annotation subject"/>
    <w:basedOn w:val="CommentText"/>
    <w:next w:val="CommentText"/>
    <w:semiHidden/>
    <w:rsid w:val="00D95639"/>
    <w:rPr>
      <w:b/>
      <w:bCs/>
    </w:rPr>
  </w:style>
  <w:style w:type="paragraph" w:styleId="NormalWeb">
    <w:name w:val="Normal (Web)"/>
    <w:basedOn w:val="Normal"/>
    <w:uiPriority w:val="99"/>
    <w:unhideWhenUsed/>
    <w:rsid w:val="00EF096A"/>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24FB2-F4A6-45C8-A2F5-C05DD0AFA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1570</Words>
  <Characters>9300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WESTERN STATES SEISMIC POLICY COUNCIL</vt:lpstr>
    </vt:vector>
  </TitlesOfParts>
  <Company>State of CA</Company>
  <LinksUpToDate>false</LinksUpToDate>
  <CharactersWithSpaces>10849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STATES SEISMIC POLICY COUNCIL</dc:title>
  <dc:subject/>
  <dc:creator>Jim Goltz</dc:creator>
  <cp:keywords/>
  <cp:lastModifiedBy>Patricia Sutch</cp:lastModifiedBy>
  <cp:revision>3</cp:revision>
  <cp:lastPrinted>2016-10-31T17:04:00Z</cp:lastPrinted>
  <dcterms:created xsi:type="dcterms:W3CDTF">2017-06-27T22:10:00Z</dcterms:created>
  <dcterms:modified xsi:type="dcterms:W3CDTF">2017-06-27T22:23:00Z</dcterms:modified>
</cp:coreProperties>
</file>